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021503AE" w:rsidR="00F422D3" w:rsidRDefault="00F422D3" w:rsidP="00B42F40">
      <w:pPr>
        <w:pStyle w:val="Titul2"/>
      </w:pPr>
      <w:r>
        <w:t>Název zakázky: „</w:t>
      </w:r>
      <w:r w:rsidR="00F37977" w:rsidRPr="00076B9C">
        <w:rPr>
          <w:rStyle w:val="Nzevakce"/>
          <w:b/>
        </w:rPr>
        <w:t>Rekonstrukce žst. Rožnov pod Radhoštěm</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Pr="00F37977" w:rsidRDefault="00F422D3" w:rsidP="00B42F40">
      <w:pPr>
        <w:pStyle w:val="Textbezodsazen"/>
        <w:spacing w:after="0"/>
      </w:pPr>
      <w:r>
        <w:t xml:space="preserve">zapsaná </w:t>
      </w:r>
      <w:r w:rsidRPr="00F37977">
        <w:t>v obchodním rejstříku vedeném Městským soudem v Praze,</w:t>
      </w:r>
    </w:p>
    <w:p w14:paraId="7306580A" w14:textId="77777777" w:rsidR="00F422D3" w:rsidRPr="00F37977" w:rsidRDefault="00F422D3" w:rsidP="00B42F40">
      <w:pPr>
        <w:pStyle w:val="Textbezodsazen"/>
        <w:spacing w:after="0"/>
      </w:pPr>
      <w:r w:rsidRPr="00F37977">
        <w:t>spisová značka A 48384</w:t>
      </w:r>
    </w:p>
    <w:p w14:paraId="556C748A" w14:textId="77777777" w:rsidR="00F422D3" w:rsidRPr="00F37977" w:rsidRDefault="00F422D3" w:rsidP="00B42F40">
      <w:pPr>
        <w:pStyle w:val="Textbezodsazen"/>
        <w:spacing w:after="0"/>
      </w:pPr>
      <w:r w:rsidRPr="00F37977">
        <w:t xml:space="preserve">zastoupena: Ing. Mojmírem Nejezchlebem, náměstkem GŘ pro modernizaci dráhy </w:t>
      </w:r>
    </w:p>
    <w:p w14:paraId="3CBFA42E" w14:textId="77777777" w:rsidR="00F422D3" w:rsidRDefault="00F422D3" w:rsidP="00B42F40">
      <w:pPr>
        <w:pStyle w:val="Textbezodsazen"/>
      </w:pPr>
      <w:r w:rsidRPr="00F37977">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276D4282" w:rsidR="00F422D3" w:rsidRDefault="00F422D3" w:rsidP="00B42F40">
      <w:pPr>
        <w:pStyle w:val="Textbezodsazen"/>
      </w:pPr>
      <w:r w:rsidRPr="00B42F40">
        <w:t>Stavební</w:t>
      </w:r>
      <w:r>
        <w:t xml:space="preserve"> správa </w:t>
      </w:r>
      <w:r w:rsidR="006A7DB1" w:rsidRPr="006A7DB1">
        <w:t>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1BA45585" w:rsidR="00F422D3" w:rsidRDefault="00F422D3" w:rsidP="00B42F40">
      <w:pPr>
        <w:pStyle w:val="Textbezodsazen"/>
      </w:pPr>
      <w:r>
        <w:t>ISPROFOND</w:t>
      </w:r>
      <w:r w:rsidR="00F37977">
        <w:t>/SUBISPROFIN</w:t>
      </w:r>
      <w:r>
        <w:t xml:space="preserve">: </w:t>
      </w:r>
      <w:r w:rsidR="00F37977" w:rsidRPr="00F37977">
        <w:t>5723520027</w:t>
      </w:r>
      <w:r w:rsidR="00F37977">
        <w:t>/</w:t>
      </w:r>
      <w:r w:rsidR="00F37977" w:rsidRPr="00F37977">
        <w:t xml:space="preserve"> 5723520027</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595A2DD2" w:rsidR="00F422D3" w:rsidRDefault="00F422D3" w:rsidP="00B42F40">
      <w:pPr>
        <w:pStyle w:val="Textbezodsazen"/>
      </w:pPr>
      <w:r w:rsidRPr="00B42F40">
        <w:lastRenderedPageBreak/>
        <w:t xml:space="preserve">Objednatel si přeje, aby Dílo </w:t>
      </w:r>
      <w:r w:rsidR="004B6E5C" w:rsidRPr="004B6E5C">
        <w:t>„Rekonstrukce žst. Rožnov pod Radhoštěm“</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562C4980"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00A40A56">
        <w:rPr>
          <w:sz w:val="18"/>
          <w:szCs w:val="18"/>
        </w:rPr>
        <w:t>……….</w:t>
      </w:r>
    </w:p>
    <w:p w14:paraId="00C58C7D" w14:textId="70E7CE4F"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00A40A56">
        <w:rPr>
          <w:sz w:val="18"/>
          <w:szCs w:val="18"/>
        </w:rPr>
        <w:t>………</w:t>
      </w:r>
    </w:p>
    <w:p w14:paraId="35AB42F2" w14:textId="4F27B1A3"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00C203D8">
        <w:rPr>
          <w:sz w:val="18"/>
          <w:szCs w:val="18"/>
        </w:rPr>
        <w:t>:MD/20033/2021/520</w:t>
      </w:r>
      <w:r w:rsidRPr="00C50C28">
        <w:rPr>
          <w:sz w:val="18"/>
          <w:szCs w:val="18"/>
        </w:rPr>
        <w:t xml:space="preserve"> </w:t>
      </w:r>
    </w:p>
    <w:p w14:paraId="063405DA" w14:textId="659C0BA4" w:rsidR="00F422D3" w:rsidRPr="0036340B" w:rsidRDefault="00F422D3" w:rsidP="00C0299B">
      <w:pPr>
        <w:pStyle w:val="slovanseznam2"/>
      </w:pPr>
      <w:r w:rsidRPr="00C50C28">
        <w:t xml:space="preserve">Technická </w:t>
      </w:r>
      <w:r w:rsidRPr="0036340B">
        <w:t>specifikace</w:t>
      </w:r>
      <w:r w:rsidR="00C0299B">
        <w:t xml:space="preserve"> (</w:t>
      </w:r>
      <w:r w:rsidR="009B5F73" w:rsidRPr="0036340B">
        <w:t xml:space="preserve">VTP </w:t>
      </w:r>
      <w:r w:rsidR="0036340B" w:rsidRPr="0036340B">
        <w:rPr>
          <w:sz w:val="18"/>
          <w:szCs w:val="18"/>
        </w:rPr>
        <w:t>R-F_13-21</w:t>
      </w:r>
      <w:r w:rsidR="009B5F73" w:rsidRPr="0036340B">
        <w:t xml:space="preserve"> , ZTP </w:t>
      </w:r>
      <w:r w:rsidR="00C0299B" w:rsidRPr="00C0299B">
        <w:t>„Rekonstrukce žst. Rožnov pod Radhoštěm“</w:t>
      </w:r>
      <w:r w:rsidR="00C0299B">
        <w:t xml:space="preserve"> ze dne 4. 5. 2022</w:t>
      </w:r>
      <w:r w:rsidR="009B5F73" w:rsidRPr="0036340B">
        <w:t xml:space="preserve"> 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AFA5B83" w:rsidR="00F422D3" w:rsidRPr="00C50C28" w:rsidRDefault="00F422D3" w:rsidP="00600ECE">
      <w:pPr>
        <w:pStyle w:val="slovanseznam3"/>
        <w:rPr>
          <w:sz w:val="18"/>
          <w:szCs w:val="18"/>
        </w:rPr>
      </w:pPr>
      <w:r w:rsidRPr="00C50C28">
        <w:rPr>
          <w:sz w:val="18"/>
          <w:szCs w:val="18"/>
        </w:rPr>
        <w:t>Soupis pr</w:t>
      </w:r>
      <w:r w:rsidRPr="004B6E5C">
        <w:rPr>
          <w:sz w:val="18"/>
          <w:szCs w:val="18"/>
        </w:rPr>
        <w:t>ací</w:t>
      </w:r>
      <w:r w:rsidR="004B6E5C" w:rsidRPr="004B6E5C">
        <w:rPr>
          <w:sz w:val="18"/>
          <w:szCs w:val="18"/>
        </w:rPr>
        <w:t>.</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2DED6153"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w:t>
      </w:r>
      <w:r w:rsidR="00100EC8">
        <w:rPr>
          <w:sz w:val="18"/>
          <w:szCs w:val="18"/>
        </w:rPr>
        <w:t> </w:t>
      </w:r>
      <w:r w:rsidRPr="004722B6">
        <w:rPr>
          <w:sz w:val="18"/>
          <w:szCs w:val="18"/>
        </w:rPr>
        <w:t>11.</w:t>
      </w:r>
      <w:r w:rsidR="00100EC8">
        <w:rPr>
          <w:sz w:val="18"/>
          <w:szCs w:val="18"/>
        </w:rPr>
        <w:t> </w:t>
      </w:r>
      <w:r w:rsidRPr="004722B6">
        <w:rPr>
          <w:sz w:val="18"/>
          <w:szCs w:val="18"/>
        </w:rPr>
        <w:t>2020</w:t>
      </w:r>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časové řízení u stavebních zakázek podle Smluvních podmínek FIDIC (1.vydání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správu změn díla (variací) u stavebních zakázek financovaných z rozpočtu SFDI podle smluvních podmínek FIDIC (Červené knihy) ve vztahu k úpravě zadávání veřejných zakázek – 1.vydání, leden 2018</w:t>
      </w: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2BC082E8" w:rsidR="00F422D3" w:rsidRDefault="00F422D3" w:rsidP="00EA585B">
      <w:pPr>
        <w:pStyle w:val="slovanseznam"/>
        <w:rPr>
          <w:sz w:val="18"/>
          <w:szCs w:val="18"/>
        </w:rPr>
      </w:pPr>
      <w:r w:rsidRPr="00C50C28">
        <w:rPr>
          <w:sz w:val="18"/>
          <w:szCs w:val="18"/>
        </w:rP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A40A56">
        <w:rPr>
          <w:sz w:val="18"/>
          <w:szCs w:val="18"/>
        </w:rPr>
        <w:t>na něm všechny vady v souladu s </w:t>
      </w:r>
      <w:r w:rsidRPr="00C50C28">
        <w:rPr>
          <w:sz w:val="18"/>
          <w:szCs w:val="18"/>
        </w:rPr>
        <w:t>ustanovením Smlouvy.</w:t>
      </w:r>
    </w:p>
    <w:p w14:paraId="34CF1640" w14:textId="1FB1FE1B" w:rsidR="00F422D3" w:rsidRDefault="00F422D3" w:rsidP="00EA585B">
      <w:pPr>
        <w:pStyle w:val="slovanseznam"/>
        <w:rPr>
          <w:sz w:val="18"/>
          <w:szCs w:val="18"/>
        </w:rPr>
      </w:pPr>
      <w:r w:rsidRPr="00C50C28">
        <w:rPr>
          <w:sz w:val="18"/>
          <w:szCs w:val="18"/>
        </w:rPr>
        <w:t>Objednatel se tímto zavazuje zaplatit Zhotoviteli za provedení a dokončení Díla a</w:t>
      </w:r>
      <w:r w:rsidR="00A40A56">
        <w:rPr>
          <w:sz w:val="18"/>
          <w:szCs w:val="18"/>
        </w:rPr>
        <w:t> </w:t>
      </w:r>
      <w:r w:rsidRPr="00C50C28">
        <w:rPr>
          <w:sz w:val="18"/>
          <w:szCs w:val="18"/>
        </w:rPr>
        <w:t>odstranění jeho vad Smluvní cenu v době a způsobem předepsaným ve Smlouvě.</w:t>
      </w:r>
    </w:p>
    <w:p w14:paraId="07955C5C" w14:textId="715EEEA2" w:rsidR="00F422D3" w:rsidRPr="004722B6" w:rsidRDefault="00F422D3" w:rsidP="00EA585B">
      <w:pPr>
        <w:pStyle w:val="slovanseznam"/>
        <w:rPr>
          <w:sz w:val="18"/>
          <w:szCs w:val="18"/>
        </w:rPr>
      </w:pPr>
      <w:r w:rsidRPr="00C50C28">
        <w:rPr>
          <w:sz w:val="18"/>
          <w:szCs w:val="18"/>
        </w:rPr>
        <w:t>Objednatel používá informační systém pro řízení a monitoring staveb. Zhotovitel se</w:t>
      </w:r>
      <w:r w:rsidR="00A40A56">
        <w:rPr>
          <w:sz w:val="18"/>
          <w:szCs w:val="18"/>
        </w:rPr>
        <w:t> </w:t>
      </w:r>
      <w:r w:rsidRPr="00C50C28">
        <w:rPr>
          <w:sz w:val="18"/>
          <w:szCs w:val="18"/>
        </w:rPr>
        <w:t xml:space="preserve">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41925844" w14:textId="1693D153" w:rsidR="00F422D3" w:rsidRPr="0036340B" w:rsidRDefault="00F422D3" w:rsidP="0036340B">
      <w:pPr>
        <w:pStyle w:val="slovanseznam2"/>
        <w:tabs>
          <w:tab w:val="clear" w:pos="1277"/>
          <w:tab w:val="num" w:pos="1134"/>
        </w:tabs>
        <w:ind w:left="1134"/>
        <w:rPr>
          <w:sz w:val="18"/>
          <w:szCs w:val="18"/>
        </w:rPr>
      </w:pPr>
      <w:r w:rsidRPr="00C50C28">
        <w:rPr>
          <w:sz w:val="18"/>
          <w:szCs w:val="18"/>
        </w:rPr>
        <w:t>Faktura,</w:t>
      </w:r>
    </w:p>
    <w:p w14:paraId="26510C5C" w14:textId="60C2B420" w:rsidR="00F422D3" w:rsidRPr="00C50C28" w:rsidRDefault="00F422D3" w:rsidP="0036340B">
      <w:pPr>
        <w:pStyle w:val="slovanseznam2"/>
        <w:tabs>
          <w:tab w:val="clear" w:pos="1277"/>
          <w:tab w:val="num" w:pos="1134"/>
        </w:tabs>
        <w:ind w:left="1134"/>
        <w:rPr>
          <w:sz w:val="18"/>
          <w:szCs w:val="18"/>
        </w:rPr>
      </w:pPr>
      <w:r w:rsidRPr="00C50C28">
        <w:rPr>
          <w:sz w:val="18"/>
          <w:szCs w:val="18"/>
        </w:rPr>
        <w:t>soupis zjišťovacích protokolů,</w:t>
      </w:r>
    </w:p>
    <w:p w14:paraId="0E53EF3B" w14:textId="4C1766F7" w:rsidR="00F422D3" w:rsidRDefault="00E46737" w:rsidP="0036340B">
      <w:pPr>
        <w:pStyle w:val="slovanseznam2"/>
        <w:tabs>
          <w:tab w:val="clear" w:pos="1277"/>
          <w:tab w:val="num" w:pos="1134"/>
        </w:tabs>
        <w:ind w:left="1134"/>
        <w:rPr>
          <w:sz w:val="18"/>
          <w:szCs w:val="18"/>
        </w:rPr>
      </w:pPr>
      <w:r>
        <w:rPr>
          <w:sz w:val="18"/>
          <w:szCs w:val="18"/>
        </w:rPr>
        <w:t>zjišťovací protokoly.</w:t>
      </w: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6A363356" w14:textId="45885593" w:rsidR="002D7BAE" w:rsidRPr="00FA237E" w:rsidRDefault="002D7BAE" w:rsidP="002D7BAE">
      <w:pPr>
        <w:pStyle w:val="slovanseznam"/>
        <w:rPr>
          <w:i/>
          <w:color w:val="00B050"/>
          <w:sz w:val="18"/>
          <w:szCs w:val="18"/>
        </w:rPr>
      </w:pPr>
      <w:r w:rsidRPr="004722B6">
        <w:rPr>
          <w:sz w:val="18"/>
          <w:szCs w:val="18"/>
        </w:rPr>
        <w:t xml:space="preserve">Sociálně a environmentálně odpovědné </w:t>
      </w:r>
      <w:r w:rsidRPr="0036340B">
        <w:rPr>
          <w:sz w:val="18"/>
          <w:szCs w:val="18"/>
        </w:rPr>
        <w:t>zadávání</w:t>
      </w:r>
      <w:r w:rsidR="00143682" w:rsidRPr="0036340B">
        <w:rPr>
          <w:sz w:val="18"/>
          <w:szCs w:val="18"/>
        </w:rPr>
        <w:t>, inovace</w:t>
      </w:r>
      <w:r w:rsidR="006A7DB1" w:rsidRPr="0036340B">
        <w:rPr>
          <w:sz w:val="18"/>
          <w:szCs w:val="18"/>
        </w:rPr>
        <w:t>.</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100EC8">
      <w:pPr>
        <w:pStyle w:val="Odrka1-1"/>
      </w:pPr>
      <w:r w:rsidRPr="004722B6">
        <w:lastRenderedPageBreak/>
        <w:t>rovnocenné platební podmínky v rámci dodavatelského řetězce,</w:t>
      </w:r>
    </w:p>
    <w:p w14:paraId="195D119D" w14:textId="3BA3A540" w:rsidR="00C74AE9" w:rsidRPr="004722B6" w:rsidRDefault="00C74AE9" w:rsidP="00100EC8">
      <w:pPr>
        <w:pStyle w:val="Odrka1-1"/>
      </w:pPr>
      <w:r w:rsidRPr="004722B6">
        <w:t>jednání vedená primárně distančním způsobem,</w:t>
      </w:r>
    </w:p>
    <w:p w14:paraId="10075475" w14:textId="3E56C6AF" w:rsidR="00C74AE9" w:rsidRPr="004722B6" w:rsidRDefault="00C74AE9" w:rsidP="00100EC8">
      <w:pPr>
        <w:pStyle w:val="Odrka1-1"/>
      </w:pPr>
      <w:r w:rsidRPr="004722B6">
        <w:t>studentské exkurze,</w:t>
      </w:r>
    </w:p>
    <w:p w14:paraId="2210EA90" w14:textId="0A911543" w:rsidR="00C74AE9" w:rsidRPr="009178EF" w:rsidRDefault="00C74AE9" w:rsidP="00100EC8">
      <w:pPr>
        <w:pStyle w:val="Odrka1-1"/>
      </w:pPr>
      <w:r w:rsidRPr="004722B6">
        <w:t>recyklace kameniva vyzískávaného z kolejového lože,</w:t>
      </w:r>
      <w:r w:rsidR="009178EF" w:rsidRPr="004722B6">
        <w:t xml:space="preserve"> </w:t>
      </w:r>
      <w:r w:rsidR="009178EF" w:rsidRPr="009178EF">
        <w:t xml:space="preserve">Pokud se tento požadavek s ohledem na charakter Díla neuplatní, vynechá se. </w:t>
      </w:r>
    </w:p>
    <w:p w14:paraId="0FBE2442" w14:textId="5DCD7FE7" w:rsidR="00C74AE9" w:rsidRDefault="00FE2EF5" w:rsidP="00100EC8">
      <w:pPr>
        <w:pStyle w:val="Odrka1-1"/>
      </w:pPr>
      <w:r w:rsidRPr="007E1B88">
        <w:t>využití metody BIM jako souhrnu všech dokumentů zahrnujících grafické a negrafické informace vztahující se k Dílu, v digitální podobě pořízených prostřednictvím systémů a dalších softwarových nástrojů, organizovaných tak, aby reprezentovaly předmět Díla</w:t>
      </w:r>
      <w:r w:rsidR="00B87639">
        <w:t>.</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7D396225"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w:t>
      </w:r>
      <w:r w:rsidR="00A40A56">
        <w:rPr>
          <w:sz w:val="18"/>
          <w:szCs w:val="18"/>
        </w:rPr>
        <w:t> </w:t>
      </w:r>
      <w:r w:rsidRPr="002D7BAE">
        <w:rPr>
          <w:sz w:val="18"/>
          <w:szCs w:val="18"/>
        </w:rPr>
        <w:t>věcně příslušnému správci daně Zhotovitele.</w:t>
      </w: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04CC02CA" w14:textId="2B7B7420" w:rsidR="00F422D3" w:rsidRPr="00D940F9" w:rsidRDefault="00F422D3" w:rsidP="00B87639">
      <w:pPr>
        <w:pStyle w:val="slovanseznam"/>
      </w:pPr>
      <w:r w:rsidRPr="00C50C28">
        <w:t xml:space="preserve">Lhůty stanovené v odst 8.3.3 </w:t>
      </w:r>
      <w:r w:rsidR="00222886">
        <w:t>VTP</w:t>
      </w:r>
      <w:r w:rsidRPr="00C50C28">
        <w:t xml:space="preserve"> na realizaci a </w:t>
      </w:r>
      <w:r w:rsidRPr="00D940F9">
        <w:t xml:space="preserve">lhůty stanovené v </w:t>
      </w:r>
      <w:r w:rsidR="00D4328E" w:rsidRPr="00D940F9">
        <w:t>P</w:t>
      </w:r>
      <w:r w:rsidRPr="00D940F9">
        <w:t xml:space="preserve">od-článku 7.9 Smluvních podmínek se nepoužijí a nahrazují se lhůtou </w:t>
      </w:r>
      <w:r w:rsidR="00B87639" w:rsidRPr="00D940F9">
        <w:rPr>
          <w:b/>
        </w:rPr>
        <w:t>9 měsíců</w:t>
      </w:r>
      <w:r w:rsidRPr="00D940F9">
        <w:t xml:space="preserve"> </w:t>
      </w:r>
      <w:r w:rsidR="00B87639" w:rsidRPr="00D940F9">
        <w:rPr>
          <w:sz w:val="18"/>
          <w:szCs w:val="18"/>
        </w:rPr>
        <w:t>o</w:t>
      </w:r>
      <w:r w:rsidR="00B87639" w:rsidRPr="00D940F9">
        <w:rPr>
          <w:b/>
          <w:sz w:val="18"/>
          <w:szCs w:val="18"/>
        </w:rPr>
        <w:t>de dne vydání Potvrzení o převzetí Sekce 1 stavební</w:t>
      </w:r>
      <w:r w:rsidR="00B87639" w:rsidRPr="00D940F9">
        <w:rPr>
          <w:sz w:val="18"/>
          <w:szCs w:val="18"/>
        </w:rPr>
        <w:t>.</w:t>
      </w:r>
    </w:p>
    <w:p w14:paraId="2B1C4B48" w14:textId="498BD6A4"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odst. </w:t>
      </w:r>
      <w:r w:rsidR="009B5F73" w:rsidRPr="00D940F9">
        <w:rPr>
          <w:sz w:val="18"/>
          <w:szCs w:val="18"/>
        </w:rPr>
        <w:t>22</w:t>
      </w:r>
      <w:r w:rsidR="00D940F9" w:rsidRPr="00D940F9">
        <w:rPr>
          <w:sz w:val="18"/>
          <w:szCs w:val="18"/>
        </w:rPr>
        <w:t xml:space="preserve"> </w:t>
      </w:r>
      <w:r w:rsidRPr="00D940F9">
        <w:rPr>
          <w:sz w:val="18"/>
          <w:szCs w:val="18"/>
        </w:rPr>
        <w:t xml:space="preserve">této </w:t>
      </w:r>
      <w:r w:rsidRPr="00C50C28">
        <w:rPr>
          <w:sz w:val="18"/>
          <w:szCs w:val="18"/>
        </w:rP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2769BB4D" w14:textId="44E498D4" w:rsidR="00B16FC9" w:rsidRPr="00645F3A" w:rsidRDefault="005109B1" w:rsidP="00645F3A">
      <w:pPr>
        <w:pStyle w:val="slovanseznam2"/>
        <w:rPr>
          <w:strike/>
          <w:sz w:val="18"/>
          <w:szCs w:val="18"/>
        </w:rPr>
      </w:pPr>
      <w:r w:rsidRPr="00645F3A">
        <w:rPr>
          <w:sz w:val="18"/>
          <w:szCs w:val="18"/>
        </w:rPr>
        <w:t xml:space="preserve">NEOBSAZENO. </w:t>
      </w:r>
    </w:p>
    <w:p w14:paraId="4D5E402E" w14:textId="2616ECD5" w:rsidR="004F6BB8" w:rsidRPr="00222886" w:rsidRDefault="00F422D3" w:rsidP="00222886">
      <w:pPr>
        <w:pStyle w:val="slovanseznam2"/>
        <w:rPr>
          <w:sz w:val="18"/>
          <w:szCs w:val="18"/>
        </w:rPr>
      </w:pPr>
      <w:r w:rsidRPr="00D940F9">
        <w:rPr>
          <w:sz w:val="18"/>
          <w:szCs w:val="18"/>
        </w:rPr>
        <w:t>požadavek, že významné činnosti při plnění veřejné zakázky dle předchozího bodu</w:t>
      </w:r>
      <w:r w:rsidRPr="00C50C28">
        <w:rPr>
          <w:sz w:val="18"/>
          <w:szCs w:val="18"/>
        </w:rPr>
        <w:t xml:space="preserve">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w:t>
      </w:r>
      <w:r w:rsidRPr="00C50C28">
        <w:rPr>
          <w:sz w:val="18"/>
          <w:szCs w:val="18"/>
        </w:rPr>
        <w:lastRenderedPageBreak/>
        <w:t xml:space="preserve">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60B20C02" w:rsidR="006467C2" w:rsidRPr="00D0734B" w:rsidRDefault="006467C2" w:rsidP="00D0734B">
      <w:pPr>
        <w:pStyle w:val="slovanseznam2"/>
        <w:rPr>
          <w:sz w:val="18"/>
          <w:szCs w:val="18"/>
        </w:rPr>
      </w:pPr>
      <w:r w:rsidRPr="00D0734B">
        <w:rPr>
          <w:sz w:val="18"/>
          <w:szCs w:val="18"/>
        </w:rPr>
        <w:t xml:space="preserve">v souladu s § 100 odst.1 ZZVZ </w:t>
      </w:r>
      <w:r w:rsidR="007E1B88" w:rsidRPr="00D0734B">
        <w:rPr>
          <w:sz w:val="18"/>
          <w:szCs w:val="18"/>
        </w:rPr>
        <w:t xml:space="preserve">provedení činností </w:t>
      </w:r>
      <w:r w:rsidRPr="00D0734B">
        <w:rPr>
          <w:sz w:val="18"/>
          <w:szCs w:val="18"/>
        </w:rPr>
        <w:t xml:space="preserve">v souvislosti s publicitou Stavby spolufinancované </w:t>
      </w:r>
      <w:r w:rsidR="00D0734B" w:rsidRPr="00D0734B">
        <w:rPr>
          <w:sz w:val="18"/>
          <w:szCs w:val="18"/>
        </w:rPr>
        <w:t>z prostředků Evropské unie –  Nástroje pro oživení a odolnost (Recovery and Resilience Facility)</w:t>
      </w:r>
      <w:r w:rsidR="00197825">
        <w:rPr>
          <w:sz w:val="18"/>
          <w:szCs w:val="18"/>
        </w:rPr>
        <w:t>.</w:t>
      </w:r>
      <w:r w:rsidRPr="00D0734B">
        <w:rPr>
          <w:sz w:val="18"/>
          <w:szCs w:val="18"/>
        </w:rPr>
        <w:t xml:space="preserve"> Specifikace činností a podmínky pro jejich provedení jsou uvedeny v Technické specifikaci </w:t>
      </w:r>
      <w:r w:rsidR="00222886" w:rsidRPr="00D0734B">
        <w:rPr>
          <w:sz w:val="18"/>
          <w:szCs w:val="18"/>
        </w:rPr>
        <w:t>–</w:t>
      </w:r>
      <w:r w:rsidRPr="00D0734B">
        <w:rPr>
          <w:sz w:val="18"/>
          <w:szCs w:val="18"/>
        </w:rPr>
        <w:t xml:space="preserve"> </w:t>
      </w:r>
      <w:r w:rsidR="00222886" w:rsidRPr="00D0734B">
        <w:rPr>
          <w:sz w:val="18"/>
          <w:szCs w:val="18"/>
        </w:rPr>
        <w:t>Zvláštní technické podmínky</w:t>
      </w:r>
      <w:r w:rsidRPr="00D0734B">
        <w:rPr>
          <w:sz w:val="18"/>
          <w:szCs w:val="18"/>
        </w:rPr>
        <w:t xml:space="preserve">. V případě, že tato veřejná zakázka nebude spolufinancovaná z prostředků Evropské unie, zajištění publicity Stavby nebude Zhotovitelem provedeno. Zhotoviteli bude uhrazen jen skutečně provedený rozsah tohoto plnění.  </w:t>
      </w:r>
    </w:p>
    <w:p w14:paraId="32858088" w14:textId="2055D8B6"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w:t>
      </w:r>
      <w:r w:rsidR="00A40A56">
        <w:rPr>
          <w:sz w:val="18"/>
          <w:szCs w:val="18"/>
        </w:rPr>
        <w:t> </w:t>
      </w:r>
      <w:r w:rsidRPr="00C50C28">
        <w:rPr>
          <w:sz w:val="18"/>
          <w:szCs w:val="18"/>
        </w:rPr>
        <w:t>předčasnému ukončení Smlouvy ze strany Objednatele z důvodu porušení povinností Zhotovitele. Smluvní strany výslovně akceptují, že dle čl. 14 Pokynů pro dodavatele je Objednatel oprávněn přistoupit k nahrazení Zhotovitele způsobem a</w:t>
      </w:r>
      <w:r w:rsidR="00A40A56">
        <w:rPr>
          <w:sz w:val="18"/>
          <w:szCs w:val="18"/>
        </w:rPr>
        <w:t> </w:t>
      </w:r>
      <w:r w:rsidRPr="00C50C28">
        <w:rPr>
          <w:sz w:val="18"/>
          <w:szCs w:val="18"/>
        </w:rPr>
        <w:t>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15DD76F3"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6C28F9A7" w14:textId="7F65D85C" w:rsidR="009B5F73" w:rsidRPr="00D940F9" w:rsidRDefault="009B5F73" w:rsidP="00D940F9">
      <w:pPr>
        <w:pStyle w:val="slovanseznam2"/>
        <w:numPr>
          <w:ilvl w:val="0"/>
          <w:numId w:val="0"/>
        </w:numPr>
        <w:ind w:left="1134"/>
        <w:rPr>
          <w:sz w:val="18"/>
          <w:szCs w:val="18"/>
        </w:rPr>
      </w:pPr>
    </w:p>
    <w:p w14:paraId="3739E73E" w14:textId="11C45FFC" w:rsidR="009B5F73" w:rsidRPr="00D940F9" w:rsidRDefault="009B5F73" w:rsidP="009B5F73">
      <w:pPr>
        <w:pStyle w:val="slovanseznam"/>
        <w:rPr>
          <w:sz w:val="18"/>
          <w:szCs w:val="18"/>
        </w:rPr>
      </w:pPr>
      <w:r w:rsidRPr="00D940F9">
        <w:rPr>
          <w:sz w:val="18"/>
          <w:szCs w:val="18"/>
        </w:rPr>
        <w:t>Součástí dodávky na zhotovení Díla nejsou prvky mobiliáře</w:t>
      </w:r>
      <w:r w:rsidRPr="00D940F9">
        <w:rPr>
          <w:rStyle w:val="Odkaznakoment"/>
          <w:rFonts w:cs="Arial"/>
          <w:sz w:val="18"/>
          <w:szCs w:val="18"/>
        </w:rPr>
        <w:t xml:space="preserve">, </w:t>
      </w:r>
      <w:r w:rsidRPr="00D940F9">
        <w:rPr>
          <w:sz w:val="18"/>
          <w:szCs w:val="18"/>
        </w:rPr>
        <w:t xml:space="preserve">které jsou součástí </w:t>
      </w:r>
      <w:r w:rsidR="00D940F9" w:rsidRPr="00D940F9">
        <w:rPr>
          <w:sz w:val="18"/>
          <w:szCs w:val="18"/>
        </w:rPr>
        <w:t>SO 01-79-02 ŽST. Rožnov p. R., mobiliář</w:t>
      </w:r>
      <w:r w:rsidR="00D940F9">
        <w:rPr>
          <w:sz w:val="18"/>
          <w:szCs w:val="18"/>
        </w:rPr>
        <w:t>,</w:t>
      </w:r>
      <w:r w:rsidRPr="00D940F9">
        <w:rPr>
          <w:sz w:val="18"/>
          <w:szCs w:val="18"/>
        </w:rPr>
        <w:t xml:space="preserve"> dle technické specifikace v Soupisu prací jednotlivých položek.</w:t>
      </w:r>
    </w:p>
    <w:p w14:paraId="1079EF18" w14:textId="58B72A43" w:rsidR="001F2502" w:rsidRPr="00D940F9" w:rsidRDefault="009B5F73" w:rsidP="00D940F9">
      <w:pPr>
        <w:pStyle w:val="slovanseznam"/>
        <w:numPr>
          <w:ilvl w:val="0"/>
          <w:numId w:val="0"/>
        </w:numPr>
        <w:ind w:left="567"/>
        <w:rPr>
          <w:sz w:val="18"/>
          <w:szCs w:val="18"/>
        </w:rPr>
      </w:pPr>
      <w:r w:rsidRPr="00D940F9">
        <w:rPr>
          <w:sz w:val="18"/>
          <w:szCs w:val="18"/>
        </w:rPr>
        <w:t xml:space="preserve">Součástí dodávky na zhotovení Díla není zařízení pro kontrolu vstupu a výběr poplatku, které je součástí SO </w:t>
      </w:r>
      <w:r w:rsidR="00D940F9">
        <w:t>SO 01-79-02 ŽST. Rožnov p. R., mobiliář,</w:t>
      </w:r>
      <w:r w:rsidRPr="00D940F9">
        <w:rPr>
          <w:sz w:val="18"/>
          <w:szCs w:val="18"/>
        </w:rPr>
        <w:t xml:space="preserve"> dle technické specifikace v Soup</w:t>
      </w:r>
      <w:r w:rsidR="00D940F9">
        <w:rPr>
          <w:sz w:val="18"/>
          <w:szCs w:val="18"/>
        </w:rPr>
        <w:t>isu prací jednotlivých položek.</w:t>
      </w: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2D76C3EC"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w:t>
      </w:r>
      <w:r w:rsidR="00A40A56">
        <w:rPr>
          <w:sz w:val="18"/>
          <w:szCs w:val="18"/>
        </w:rPr>
        <w:t> </w:t>
      </w:r>
      <w:r w:rsidRPr="00DA5988">
        <w:rPr>
          <w:sz w:val="18"/>
          <w:szCs w:val="18"/>
        </w:rPr>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lastRenderedPageBreak/>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1DC0D84" w14:textId="22C3FE0D" w:rsidR="001C65FE" w:rsidRPr="004722B6" w:rsidRDefault="001C65FE" w:rsidP="001C65FE">
      <w:pPr>
        <w:pStyle w:val="slovanseznam"/>
        <w:rPr>
          <w:sz w:val="18"/>
          <w:szCs w:val="18"/>
        </w:rPr>
      </w:pPr>
      <w:r w:rsidRPr="004722B6">
        <w:rPr>
          <w:sz w:val="18"/>
          <w:szCs w:val="18"/>
        </w:rPr>
        <w:t>Compliance doložka a etické zásady</w:t>
      </w:r>
    </w:p>
    <w:p w14:paraId="07F0A3F8" w14:textId="2F8CBBB7" w:rsidR="001C65FE" w:rsidRPr="004722B6" w:rsidRDefault="001C65FE" w:rsidP="001C65FE">
      <w:pPr>
        <w:pStyle w:val="slovanseznam"/>
        <w:numPr>
          <w:ilvl w:val="0"/>
          <w:numId w:val="0"/>
        </w:numPr>
        <w:ind w:left="567"/>
        <w:rPr>
          <w:sz w:val="18"/>
          <w:szCs w:val="18"/>
        </w:rPr>
      </w:pPr>
      <w:r w:rsidRPr="004722B6">
        <w:rPr>
          <w:sz w:val="18"/>
          <w:szCs w:val="18"/>
        </w:rPr>
        <w:t>Smluvní strany stvrzují, že při uzavírání této smlouvy jednaly a postupovaly čestně a</w:t>
      </w:r>
      <w:r w:rsidR="00A40A56">
        <w:rPr>
          <w:sz w:val="18"/>
          <w:szCs w:val="18"/>
        </w:rPr>
        <w:t> </w:t>
      </w:r>
      <w:r w:rsidRPr="004722B6">
        <w:rPr>
          <w:sz w:val="18"/>
          <w:szCs w:val="18"/>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B23CE03" w14:textId="76C0A1F1" w:rsidR="007E1B88" w:rsidRPr="00A1222B" w:rsidRDefault="007E1B88" w:rsidP="00A1222B">
      <w:pPr>
        <w:pStyle w:val="slovanseznam"/>
        <w:rPr>
          <w:sz w:val="18"/>
          <w:szCs w:val="18"/>
        </w:rPr>
      </w:pPr>
      <w:r w:rsidRPr="00A1222B">
        <w:rPr>
          <w:sz w:val="18"/>
          <w:szCs w:val="18"/>
        </w:rPr>
        <w:t xml:space="preserve">Tato Smlouva je vyhotovena elektronicky a podepsána zaručeným elektronickým podpisem založeným na kvalifikovaném certifikátu pro elektronický podpis nebo kvalifikovaným elektronickým podpisem. </w:t>
      </w:r>
    </w:p>
    <w:p w14:paraId="085866E3" w14:textId="7152D9F9"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00244B72">
        <w:rPr>
          <w:i/>
          <w:sz w:val="18"/>
          <w:szCs w:val="18"/>
        </w:rPr>
        <w:t>:</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58A16210" w:rsidR="00F422D3" w:rsidRPr="005525FF" w:rsidRDefault="00F422D3" w:rsidP="001C65FE">
      <w:pPr>
        <w:pStyle w:val="slovanseznam"/>
        <w:numPr>
          <w:ilvl w:val="0"/>
          <w:numId w:val="0"/>
        </w:numPr>
        <w:tabs>
          <w:tab w:val="left" w:pos="2127"/>
        </w:tabs>
        <w:ind w:left="567"/>
        <w:rPr>
          <w:color w:val="00B050"/>
          <w:sz w:val="18"/>
          <w:szCs w:val="18"/>
        </w:rPr>
      </w:pPr>
      <w:r w:rsidRPr="005525FF">
        <w:rPr>
          <w:sz w:val="18"/>
          <w:szCs w:val="18"/>
        </w:rPr>
        <w:t>Příloha č</w:t>
      </w:r>
      <w:r w:rsidR="00F465D8" w:rsidRPr="005525FF">
        <w:rPr>
          <w:sz w:val="18"/>
          <w:szCs w:val="18"/>
        </w:rPr>
        <w:t xml:space="preserve"> </w:t>
      </w:r>
      <w:r w:rsidRPr="005525FF">
        <w:rPr>
          <w:sz w:val="18"/>
          <w:szCs w:val="18"/>
        </w:rPr>
        <w:t>.</w:t>
      </w:r>
      <w:r w:rsidR="00F465D8" w:rsidRPr="005525FF">
        <w:rPr>
          <w:sz w:val="18"/>
          <w:szCs w:val="18"/>
        </w:rPr>
        <w:t>8</w:t>
      </w:r>
      <w:r w:rsidRPr="005525FF">
        <w:rPr>
          <w:sz w:val="18"/>
          <w:szCs w:val="18"/>
        </w:rPr>
        <w:tab/>
      </w:r>
      <w:r w:rsidR="00244B72" w:rsidRPr="005525FF">
        <w:rPr>
          <w:sz w:val="18"/>
          <w:szCs w:val="18"/>
        </w:rPr>
        <w:t>NEOBSAZENO</w:t>
      </w:r>
    </w:p>
    <w:p w14:paraId="1ECB1E44" w14:textId="039F7E31" w:rsidR="00F422D3" w:rsidRPr="005525FF" w:rsidRDefault="00F422D3" w:rsidP="002E4514">
      <w:pPr>
        <w:pStyle w:val="slovanseznam"/>
        <w:numPr>
          <w:ilvl w:val="0"/>
          <w:numId w:val="0"/>
        </w:numPr>
        <w:tabs>
          <w:tab w:val="left" w:pos="2127"/>
        </w:tabs>
        <w:ind w:left="2127" w:hanging="1560"/>
        <w:rPr>
          <w:i/>
          <w:color w:val="00B050"/>
          <w:sz w:val="18"/>
          <w:szCs w:val="18"/>
        </w:rPr>
      </w:pPr>
      <w:r w:rsidRPr="005525FF">
        <w:rPr>
          <w:sz w:val="18"/>
          <w:szCs w:val="18"/>
        </w:rPr>
        <w:t>Příloha č.</w:t>
      </w:r>
      <w:r w:rsidR="00F465D8" w:rsidRPr="005525FF">
        <w:rPr>
          <w:sz w:val="18"/>
          <w:szCs w:val="18"/>
        </w:rPr>
        <w:t xml:space="preserve"> 9</w:t>
      </w:r>
      <w:r w:rsidRPr="005525FF">
        <w:rPr>
          <w:sz w:val="18"/>
          <w:szCs w:val="18"/>
        </w:rPr>
        <w:tab/>
        <w:t>Žádo</w:t>
      </w:r>
      <w:r w:rsidR="00244B72" w:rsidRPr="005525FF">
        <w:rPr>
          <w:sz w:val="18"/>
          <w:szCs w:val="18"/>
        </w:rPr>
        <w:t>st o poskytnutí zálohové platby</w:t>
      </w:r>
    </w:p>
    <w:p w14:paraId="7BD0E540" w14:textId="02A9CEB2" w:rsidR="00B9726B" w:rsidRPr="00DA5988" w:rsidRDefault="00077CE2" w:rsidP="00DA5988">
      <w:pPr>
        <w:pStyle w:val="slovanseznam"/>
        <w:numPr>
          <w:ilvl w:val="0"/>
          <w:numId w:val="0"/>
        </w:numPr>
        <w:tabs>
          <w:tab w:val="left" w:pos="2127"/>
        </w:tabs>
        <w:ind w:left="2127" w:hanging="1560"/>
        <w:rPr>
          <w:i/>
          <w:color w:val="00B050"/>
          <w:sz w:val="18"/>
          <w:szCs w:val="18"/>
        </w:rPr>
      </w:pPr>
      <w:r w:rsidRPr="005525FF">
        <w:rPr>
          <w:sz w:val="18"/>
          <w:szCs w:val="18"/>
        </w:rPr>
        <w:t>Příloha č.10</w:t>
      </w:r>
      <w:r w:rsidRPr="005525FF">
        <w:rPr>
          <w:sz w:val="18"/>
          <w:szCs w:val="18"/>
        </w:rPr>
        <w:tab/>
        <w:t>BIM Protokol</w:t>
      </w:r>
    </w:p>
    <w:p w14:paraId="654E98DD" w14:textId="34CA5668"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3606E3">
        <w:rPr>
          <w:sz w:val="18"/>
          <w:szCs w:val="18"/>
        </w:rPr>
        <w:tab/>
      </w:r>
      <w:r w:rsidR="00077CE2" w:rsidRPr="00DA5988">
        <w:rPr>
          <w:sz w:val="18"/>
          <w:szCs w:val="18"/>
        </w:rPr>
        <w:t>Osvědčení</w:t>
      </w:r>
      <w:r>
        <w:rPr>
          <w:sz w:val="18"/>
          <w:szCs w:val="18"/>
        </w:rPr>
        <w:t xml:space="preserve"> </w:t>
      </w:r>
      <w:r w:rsidR="00244B72">
        <w:rPr>
          <w:sz w:val="18"/>
          <w:szCs w:val="18"/>
        </w:rPr>
        <w:t>o řádném plnění veřejné zakázky</w:t>
      </w:r>
    </w:p>
    <w:p w14:paraId="7154D0D6" w14:textId="4C518EDD" w:rsidR="00F422D3" w:rsidRPr="00C50C28" w:rsidRDefault="00AC2EDB" w:rsidP="00A40A56">
      <w:pPr>
        <w:pStyle w:val="slovanseznam"/>
        <w:numPr>
          <w:ilvl w:val="0"/>
          <w:numId w:val="0"/>
        </w:numPr>
        <w:tabs>
          <w:tab w:val="left" w:pos="2127"/>
        </w:tabs>
        <w:ind w:left="2127" w:hanging="1560"/>
        <w:rPr>
          <w:sz w:val="18"/>
          <w:szCs w:val="18"/>
        </w:rPr>
      </w:pPr>
      <w:r>
        <w:rPr>
          <w:color w:val="FF0000"/>
          <w:sz w:val="18"/>
          <w:szCs w:val="18"/>
        </w:rPr>
        <w:t xml:space="preserve">  </w:t>
      </w: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94B635A" w14:textId="77777777" w:rsidR="00CB4F6D" w:rsidRDefault="00CB4F6D" w:rsidP="009F0867">
      <w:pPr>
        <w:pStyle w:val="Textbezodsazen"/>
        <w:sectPr w:rsidR="00CB4F6D" w:rsidSect="002E4514">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63A22C00"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01BC7E5E" w:rsidR="002038D5" w:rsidRDefault="002038D5" w:rsidP="00165977">
      <w:pPr>
        <w:pStyle w:val="Tabulka"/>
      </w:pPr>
    </w:p>
    <w:p w14:paraId="754A7E1C" w14:textId="5EBDE8BC" w:rsidR="00E942DE" w:rsidRPr="00F95FBD" w:rsidRDefault="00E942DE" w:rsidP="00E942DE">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E942DE" w:rsidRPr="00F95FBD" w14:paraId="3B001211"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D4E292" w14:textId="77777777" w:rsidR="00E942DE" w:rsidRPr="00F95FBD" w:rsidRDefault="00E942DE" w:rsidP="00126E7B">
            <w:pPr>
              <w:pStyle w:val="Tabulka"/>
              <w:keepNext/>
              <w:rPr>
                <w:rStyle w:val="Nadpisvtabulce"/>
              </w:rPr>
            </w:pPr>
            <w:r w:rsidRPr="00F95FBD">
              <w:rPr>
                <w:rStyle w:val="Nadpisvtabulce"/>
              </w:rPr>
              <w:t>Jméno a příjmení</w:t>
            </w:r>
          </w:p>
        </w:tc>
        <w:tc>
          <w:tcPr>
            <w:tcW w:w="5812" w:type="dxa"/>
          </w:tcPr>
          <w:p w14:paraId="1304D22F" w14:textId="77777777" w:rsidR="00E942DE" w:rsidRPr="00F95FBD" w:rsidRDefault="00E942DE" w:rsidP="00126E7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942DE" w:rsidRPr="00F95FBD" w14:paraId="4EEE581B"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0CC1EA79" w14:textId="77777777" w:rsidR="00E942DE" w:rsidRPr="00F95FBD" w:rsidRDefault="00E942DE" w:rsidP="00126E7B">
            <w:pPr>
              <w:pStyle w:val="Tabulka"/>
              <w:keepNext/>
            </w:pPr>
            <w:r w:rsidRPr="00F95FBD">
              <w:t>Adresa</w:t>
            </w:r>
          </w:p>
        </w:tc>
        <w:tc>
          <w:tcPr>
            <w:tcW w:w="5812" w:type="dxa"/>
          </w:tcPr>
          <w:p w14:paraId="064CE4B3" w14:textId="77777777" w:rsidR="00E942DE" w:rsidRPr="00F95FBD" w:rsidRDefault="00E942DE" w:rsidP="00126E7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5252C1A1"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28B6DCAD" w14:textId="77777777" w:rsidR="00E942DE" w:rsidRPr="00F95FBD" w:rsidRDefault="00E942DE" w:rsidP="00126E7B">
            <w:pPr>
              <w:pStyle w:val="Tabulka"/>
              <w:keepNext/>
            </w:pPr>
            <w:r w:rsidRPr="00F95FBD">
              <w:t>E-mail</w:t>
            </w:r>
          </w:p>
        </w:tc>
        <w:tc>
          <w:tcPr>
            <w:tcW w:w="5812" w:type="dxa"/>
          </w:tcPr>
          <w:p w14:paraId="0A3C9CA9" w14:textId="77777777" w:rsidR="00E942DE" w:rsidRPr="00F95FBD" w:rsidRDefault="00E942DE" w:rsidP="00126E7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790FA9E6"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4BDB2D35" w14:textId="77777777" w:rsidR="00E942DE" w:rsidRPr="00F95FBD" w:rsidRDefault="00E942DE" w:rsidP="00126E7B">
            <w:pPr>
              <w:pStyle w:val="Tabulka"/>
            </w:pPr>
            <w:r w:rsidRPr="00F95FBD">
              <w:t>Telefon</w:t>
            </w:r>
          </w:p>
        </w:tc>
        <w:tc>
          <w:tcPr>
            <w:tcW w:w="5812" w:type="dxa"/>
          </w:tcPr>
          <w:p w14:paraId="32621D6D"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107F99" w14:textId="77777777" w:rsidR="00E942DE" w:rsidRPr="00F95FBD" w:rsidRDefault="00E942DE"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1FD55B71"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358EAA3F" w:rsidR="002038D5" w:rsidRDefault="002038D5" w:rsidP="00165977">
      <w:pPr>
        <w:pStyle w:val="Tabulka"/>
      </w:pPr>
    </w:p>
    <w:p w14:paraId="1D3C178D" w14:textId="77777777" w:rsidR="00E942DE" w:rsidRPr="00F95FBD" w:rsidRDefault="00E942DE" w:rsidP="00E942DE">
      <w:pPr>
        <w:pStyle w:val="Tabulka"/>
      </w:pPr>
    </w:p>
    <w:p w14:paraId="25604667" w14:textId="37BA7738" w:rsidR="00E942DE" w:rsidRPr="00F95FBD" w:rsidRDefault="00E942DE" w:rsidP="00E942DE">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E942DE" w:rsidRPr="00F95FBD" w14:paraId="522DEF89"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79B083" w14:textId="77777777" w:rsidR="00E942DE" w:rsidRPr="00F95FBD" w:rsidRDefault="00E942DE" w:rsidP="00126E7B">
            <w:pPr>
              <w:pStyle w:val="Tabulka"/>
              <w:rPr>
                <w:rStyle w:val="Nadpisvtabulce"/>
              </w:rPr>
            </w:pPr>
            <w:r w:rsidRPr="00F95FBD">
              <w:rPr>
                <w:rStyle w:val="Nadpisvtabulce"/>
              </w:rPr>
              <w:t>Jméno a příjmení</w:t>
            </w:r>
          </w:p>
        </w:tc>
        <w:tc>
          <w:tcPr>
            <w:tcW w:w="5812" w:type="dxa"/>
          </w:tcPr>
          <w:p w14:paraId="4C757C4A" w14:textId="77777777" w:rsidR="00E942DE" w:rsidRPr="00F95FBD" w:rsidRDefault="00E942DE" w:rsidP="00126E7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942DE" w:rsidRPr="00F95FBD" w14:paraId="12878F88"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474B2DA4" w14:textId="77777777" w:rsidR="00E942DE" w:rsidRPr="00F95FBD" w:rsidRDefault="00E942DE" w:rsidP="00126E7B">
            <w:pPr>
              <w:pStyle w:val="Tabulka"/>
            </w:pPr>
            <w:r w:rsidRPr="00F95FBD">
              <w:t>Adresa</w:t>
            </w:r>
          </w:p>
        </w:tc>
        <w:tc>
          <w:tcPr>
            <w:tcW w:w="5812" w:type="dxa"/>
          </w:tcPr>
          <w:p w14:paraId="2A22C25F"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297FEB47"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7599FFC9" w14:textId="77777777" w:rsidR="00E942DE" w:rsidRPr="00F95FBD" w:rsidRDefault="00E942DE" w:rsidP="00126E7B">
            <w:pPr>
              <w:pStyle w:val="Tabulka"/>
            </w:pPr>
            <w:r w:rsidRPr="00F95FBD">
              <w:t>E-mail</w:t>
            </w:r>
          </w:p>
        </w:tc>
        <w:tc>
          <w:tcPr>
            <w:tcW w:w="5812" w:type="dxa"/>
          </w:tcPr>
          <w:p w14:paraId="2FF6C8BE"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13CF9FBF"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2B71DCDC" w14:textId="77777777" w:rsidR="00E942DE" w:rsidRPr="00F95FBD" w:rsidRDefault="00E942DE" w:rsidP="00126E7B">
            <w:pPr>
              <w:pStyle w:val="Tabulka"/>
            </w:pPr>
            <w:r w:rsidRPr="00F95FBD">
              <w:t>Telefon</w:t>
            </w:r>
          </w:p>
        </w:tc>
        <w:tc>
          <w:tcPr>
            <w:tcW w:w="5812" w:type="dxa"/>
          </w:tcPr>
          <w:p w14:paraId="4A32A423"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61917D" w14:textId="77777777" w:rsidR="00E942DE" w:rsidRPr="00F95FBD" w:rsidRDefault="00E942DE" w:rsidP="00165977">
      <w:pPr>
        <w:pStyle w:val="Tabulka"/>
      </w:pPr>
    </w:p>
    <w:p w14:paraId="63E5EBD7" w14:textId="49A52F2C" w:rsidR="002038D5" w:rsidRPr="00F95FBD" w:rsidRDefault="00165977" w:rsidP="00165977">
      <w:pPr>
        <w:pStyle w:val="Nadpistabulky"/>
        <w:rPr>
          <w:sz w:val="18"/>
          <w:szCs w:val="18"/>
        </w:rPr>
      </w:pPr>
      <w:r w:rsidRPr="00F95FBD">
        <w:rPr>
          <w:sz w:val="18"/>
          <w:szCs w:val="18"/>
        </w:rPr>
        <w:lastRenderedPageBreak/>
        <w:t>Specialista (vedoucí prací) na silnoproud</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5B9E650C" w:rsidR="00165977" w:rsidRDefault="00165977" w:rsidP="00165977">
      <w:pPr>
        <w:pStyle w:val="Tabulka"/>
      </w:pPr>
    </w:p>
    <w:p w14:paraId="4AFD18D0" w14:textId="77777777" w:rsidR="00E942DE" w:rsidRPr="00F95FBD" w:rsidRDefault="00E942DE" w:rsidP="00E942DE">
      <w:pPr>
        <w:pStyle w:val="Tabulka"/>
      </w:pPr>
    </w:p>
    <w:p w14:paraId="6AADB9F4" w14:textId="2015CB73" w:rsidR="00E942DE" w:rsidRPr="00F95FBD" w:rsidRDefault="00E942DE" w:rsidP="00E942DE">
      <w:pPr>
        <w:pStyle w:val="Nadpistabulky"/>
        <w:rPr>
          <w:sz w:val="18"/>
          <w:szCs w:val="18"/>
        </w:rPr>
      </w:pPr>
      <w:r>
        <w:rPr>
          <w:sz w:val="18"/>
          <w:szCs w:val="18"/>
        </w:rPr>
        <w:t>O</w:t>
      </w:r>
      <w:r w:rsidRPr="00E942DE">
        <w:rPr>
          <w:sz w:val="18"/>
          <w:szCs w:val="18"/>
        </w:rPr>
        <w:t>soba odpovědná za ochranu životního prostředí</w:t>
      </w:r>
    </w:p>
    <w:tbl>
      <w:tblPr>
        <w:tblStyle w:val="Tabulka10"/>
        <w:tblW w:w="8868" w:type="dxa"/>
        <w:tblLook w:val="04A0" w:firstRow="1" w:lastRow="0" w:firstColumn="1" w:lastColumn="0" w:noHBand="0" w:noVBand="1"/>
      </w:tblPr>
      <w:tblGrid>
        <w:gridCol w:w="3056"/>
        <w:gridCol w:w="5812"/>
      </w:tblGrid>
      <w:tr w:rsidR="00E942DE" w:rsidRPr="00F95FBD" w14:paraId="3E29F9B8"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C3C70B" w14:textId="77777777" w:rsidR="00E942DE" w:rsidRPr="00F95FBD" w:rsidRDefault="00E942DE" w:rsidP="00126E7B">
            <w:pPr>
              <w:pStyle w:val="Tabulka"/>
              <w:rPr>
                <w:rStyle w:val="Nadpisvtabulce"/>
              </w:rPr>
            </w:pPr>
            <w:r w:rsidRPr="00F95FBD">
              <w:rPr>
                <w:rStyle w:val="Nadpisvtabulce"/>
              </w:rPr>
              <w:t>Jméno a příjmení</w:t>
            </w:r>
          </w:p>
        </w:tc>
        <w:tc>
          <w:tcPr>
            <w:tcW w:w="5812" w:type="dxa"/>
          </w:tcPr>
          <w:p w14:paraId="62B7BF12" w14:textId="77777777" w:rsidR="00E942DE" w:rsidRPr="00F95FBD" w:rsidRDefault="00E942DE" w:rsidP="00126E7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E942DE" w:rsidRPr="00F95FBD" w14:paraId="7018EC8C"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6B5DDC10" w14:textId="77777777" w:rsidR="00E942DE" w:rsidRPr="00F95FBD" w:rsidRDefault="00E942DE" w:rsidP="00126E7B">
            <w:pPr>
              <w:pStyle w:val="Tabulka"/>
            </w:pPr>
            <w:r w:rsidRPr="00F95FBD">
              <w:t>Adresa</w:t>
            </w:r>
          </w:p>
        </w:tc>
        <w:tc>
          <w:tcPr>
            <w:tcW w:w="5812" w:type="dxa"/>
          </w:tcPr>
          <w:p w14:paraId="0AD031F3"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5650DDFA"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0737BCAF" w14:textId="77777777" w:rsidR="00E942DE" w:rsidRPr="00F95FBD" w:rsidRDefault="00E942DE" w:rsidP="00126E7B">
            <w:pPr>
              <w:pStyle w:val="Tabulka"/>
            </w:pPr>
            <w:r w:rsidRPr="00F95FBD">
              <w:t>E-mail</w:t>
            </w:r>
          </w:p>
        </w:tc>
        <w:tc>
          <w:tcPr>
            <w:tcW w:w="5812" w:type="dxa"/>
          </w:tcPr>
          <w:p w14:paraId="004E48F0"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389F5EB5"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7760A1E6" w14:textId="77777777" w:rsidR="00E942DE" w:rsidRPr="00F95FBD" w:rsidRDefault="00E942DE" w:rsidP="00126E7B">
            <w:pPr>
              <w:pStyle w:val="Tabulka"/>
            </w:pPr>
            <w:r w:rsidRPr="00F95FBD">
              <w:t>Telefon</w:t>
            </w:r>
          </w:p>
        </w:tc>
        <w:tc>
          <w:tcPr>
            <w:tcW w:w="5812" w:type="dxa"/>
          </w:tcPr>
          <w:p w14:paraId="512FFA3A"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975A58" w14:textId="1533CEE1" w:rsidR="00E942DE" w:rsidRDefault="00E942DE" w:rsidP="00165977">
      <w:pPr>
        <w:pStyle w:val="Tabulka"/>
      </w:pPr>
    </w:p>
    <w:p w14:paraId="75F9B852" w14:textId="77777777" w:rsidR="00E942DE" w:rsidRPr="00F95FBD" w:rsidRDefault="00E942DE" w:rsidP="00E942DE">
      <w:pPr>
        <w:pStyle w:val="Tabulka"/>
      </w:pPr>
    </w:p>
    <w:p w14:paraId="08211256" w14:textId="43A48074" w:rsidR="00E942DE" w:rsidRPr="00F95FBD" w:rsidRDefault="00E942DE" w:rsidP="00E942DE">
      <w:pPr>
        <w:pStyle w:val="Nadpistabulky"/>
        <w:rPr>
          <w:sz w:val="18"/>
          <w:szCs w:val="18"/>
        </w:rPr>
      </w:pPr>
      <w:r>
        <w:rPr>
          <w:sz w:val="18"/>
          <w:szCs w:val="18"/>
        </w:rPr>
        <w:t>O</w:t>
      </w:r>
      <w:r w:rsidRPr="00E942DE">
        <w:rPr>
          <w:sz w:val="18"/>
          <w:szCs w:val="18"/>
        </w:rPr>
        <w:t>soba odpovědná za odpadové hospodářství</w:t>
      </w:r>
    </w:p>
    <w:tbl>
      <w:tblPr>
        <w:tblStyle w:val="Tabulka10"/>
        <w:tblW w:w="8868" w:type="dxa"/>
        <w:tblLook w:val="04A0" w:firstRow="1" w:lastRow="0" w:firstColumn="1" w:lastColumn="0" w:noHBand="0" w:noVBand="1"/>
      </w:tblPr>
      <w:tblGrid>
        <w:gridCol w:w="3056"/>
        <w:gridCol w:w="5812"/>
      </w:tblGrid>
      <w:tr w:rsidR="00E942DE" w:rsidRPr="00F95FBD" w14:paraId="78FAAF1C"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91A1F" w14:textId="77777777" w:rsidR="00E942DE" w:rsidRPr="00F95FBD" w:rsidRDefault="00E942DE" w:rsidP="00126E7B">
            <w:pPr>
              <w:pStyle w:val="Tabulka"/>
              <w:rPr>
                <w:rStyle w:val="Nadpisvtabulce"/>
              </w:rPr>
            </w:pPr>
            <w:r w:rsidRPr="00F95FBD">
              <w:rPr>
                <w:rStyle w:val="Nadpisvtabulce"/>
              </w:rPr>
              <w:t>Jméno a příjmení</w:t>
            </w:r>
          </w:p>
        </w:tc>
        <w:tc>
          <w:tcPr>
            <w:tcW w:w="5812" w:type="dxa"/>
          </w:tcPr>
          <w:p w14:paraId="78FC0FE5" w14:textId="77777777" w:rsidR="00E942DE" w:rsidRPr="00F95FBD" w:rsidRDefault="00E942DE" w:rsidP="00126E7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E942DE" w:rsidRPr="00F95FBD" w14:paraId="7D6149BF"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441CCD2B" w14:textId="77777777" w:rsidR="00E942DE" w:rsidRPr="00F95FBD" w:rsidRDefault="00E942DE" w:rsidP="00126E7B">
            <w:pPr>
              <w:pStyle w:val="Tabulka"/>
            </w:pPr>
            <w:r w:rsidRPr="00F95FBD">
              <w:t>Adresa</w:t>
            </w:r>
          </w:p>
        </w:tc>
        <w:tc>
          <w:tcPr>
            <w:tcW w:w="5812" w:type="dxa"/>
          </w:tcPr>
          <w:p w14:paraId="1FF7B82D"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04601465"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18571575" w14:textId="77777777" w:rsidR="00E942DE" w:rsidRPr="00F95FBD" w:rsidRDefault="00E942DE" w:rsidP="00126E7B">
            <w:pPr>
              <w:pStyle w:val="Tabulka"/>
            </w:pPr>
            <w:r w:rsidRPr="00F95FBD">
              <w:t>E-mail</w:t>
            </w:r>
          </w:p>
        </w:tc>
        <w:tc>
          <w:tcPr>
            <w:tcW w:w="5812" w:type="dxa"/>
          </w:tcPr>
          <w:p w14:paraId="5FDEE0B9"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942DE" w:rsidRPr="00F95FBD" w14:paraId="0079C538" w14:textId="77777777" w:rsidTr="00126E7B">
        <w:tc>
          <w:tcPr>
            <w:cnfStyle w:val="001000000000" w:firstRow="0" w:lastRow="0" w:firstColumn="1" w:lastColumn="0" w:oddVBand="0" w:evenVBand="0" w:oddHBand="0" w:evenHBand="0" w:firstRowFirstColumn="0" w:firstRowLastColumn="0" w:lastRowFirstColumn="0" w:lastRowLastColumn="0"/>
            <w:tcW w:w="3056" w:type="dxa"/>
          </w:tcPr>
          <w:p w14:paraId="74FB0B7A" w14:textId="77777777" w:rsidR="00E942DE" w:rsidRPr="00F95FBD" w:rsidRDefault="00E942DE" w:rsidP="00126E7B">
            <w:pPr>
              <w:pStyle w:val="Tabulka"/>
            </w:pPr>
            <w:r w:rsidRPr="00F95FBD">
              <w:t>Telefon</w:t>
            </w:r>
          </w:p>
        </w:tc>
        <w:tc>
          <w:tcPr>
            <w:tcW w:w="5812" w:type="dxa"/>
          </w:tcPr>
          <w:p w14:paraId="5DF44EA4" w14:textId="77777777" w:rsidR="00E942DE" w:rsidRPr="00F95FBD" w:rsidRDefault="00E942DE" w:rsidP="00126E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945823" w14:textId="77777777" w:rsidR="00E942DE" w:rsidRDefault="00E942DE" w:rsidP="00165977">
      <w:pPr>
        <w:pStyle w:val="Tabulka"/>
      </w:pPr>
    </w:p>
    <w:p w14:paraId="4A5A82B7" w14:textId="77777777" w:rsidR="00E942DE" w:rsidRPr="00F95FBD" w:rsidRDefault="00E942DE"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5698D6EC"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E942DE">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669FDA" w14:textId="77777777" w:rsidR="00A40A56" w:rsidRDefault="00A40A56" w:rsidP="00A40A56">
      <w:pPr>
        <w:pStyle w:val="Textbezodsazen"/>
      </w:pPr>
    </w:p>
    <w:p w14:paraId="2757C9C5" w14:textId="37847B94" w:rsidR="00804D90" w:rsidRPr="00804D90" w:rsidRDefault="00C70053" w:rsidP="00804D90">
      <w:pPr>
        <w:pStyle w:val="Nadpistabulky"/>
        <w:rPr>
          <w:sz w:val="18"/>
          <w:szCs w:val="18"/>
        </w:rPr>
      </w:pPr>
      <w:r w:rsidRPr="00804D90">
        <w:rPr>
          <w:sz w:val="18"/>
          <w:szCs w:val="18"/>
        </w:rPr>
        <w:t xml:space="preserve">BIM </w:t>
      </w:r>
      <w:r w:rsidR="00804D90" w:rsidRPr="00804D90">
        <w:rPr>
          <w:sz w:val="18"/>
          <w:szCs w:val="18"/>
        </w:rPr>
        <w:t xml:space="preserve">Koordinátor </w:t>
      </w:r>
    </w:p>
    <w:tbl>
      <w:tblPr>
        <w:tblStyle w:val="Tabulka10"/>
        <w:tblW w:w="8868" w:type="dxa"/>
        <w:tblLook w:val="04A0" w:firstRow="1" w:lastRow="0" w:firstColumn="1" w:lastColumn="0" w:noHBand="0" w:noVBand="1"/>
      </w:tblPr>
      <w:tblGrid>
        <w:gridCol w:w="3056"/>
        <w:gridCol w:w="5812"/>
      </w:tblGrid>
      <w:tr w:rsidR="00804D90" w:rsidRPr="00804D90" w14:paraId="444154AA" w14:textId="77777777" w:rsidTr="000424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DE447A1" w14:textId="77777777" w:rsidR="00804D90" w:rsidRPr="00804D90" w:rsidRDefault="00804D90" w:rsidP="000424C4">
            <w:pPr>
              <w:pStyle w:val="Tabulka"/>
              <w:rPr>
                <w:rStyle w:val="Nadpisvtabulce"/>
              </w:rPr>
            </w:pPr>
            <w:r w:rsidRPr="00804D90">
              <w:rPr>
                <w:rStyle w:val="Nadpisvtabulce"/>
              </w:rPr>
              <w:t>Jméno a příjmení</w:t>
            </w:r>
          </w:p>
        </w:tc>
        <w:tc>
          <w:tcPr>
            <w:tcW w:w="5812" w:type="dxa"/>
            <w:hideMark/>
          </w:tcPr>
          <w:p w14:paraId="699CED1D" w14:textId="77777777" w:rsidR="00804D90" w:rsidRPr="00804D90" w:rsidRDefault="00804D90" w:rsidP="000424C4">
            <w:pPr>
              <w:pStyle w:val="Tabulka"/>
              <w:cnfStyle w:val="100000000000" w:firstRow="1" w:lastRow="0" w:firstColumn="0" w:lastColumn="0" w:oddVBand="0" w:evenVBand="0" w:oddHBand="0" w:evenHBand="0" w:firstRowFirstColumn="0" w:firstRowLastColumn="0" w:lastRowFirstColumn="0" w:lastRowLastColumn="0"/>
            </w:pPr>
            <w:r w:rsidRPr="00804D90">
              <w:rPr>
                <w:b/>
                <w:highlight w:val="yellow"/>
              </w:rPr>
              <w:t>[VLOŽÍ ZHOTOVITEL]</w:t>
            </w:r>
          </w:p>
        </w:tc>
      </w:tr>
      <w:tr w:rsidR="00804D90" w:rsidRPr="00804D90" w14:paraId="676D8D9E"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959E383" w14:textId="77777777" w:rsidR="00804D90" w:rsidRPr="00804D90" w:rsidRDefault="00804D90" w:rsidP="000424C4">
            <w:pPr>
              <w:pStyle w:val="Tabulka"/>
            </w:pPr>
            <w:r w:rsidRPr="00804D90">
              <w:t>Adresa</w:t>
            </w:r>
          </w:p>
        </w:tc>
        <w:tc>
          <w:tcPr>
            <w:tcW w:w="5812" w:type="dxa"/>
            <w:tcBorders>
              <w:top w:val="single" w:sz="2" w:space="0" w:color="auto"/>
              <w:left w:val="single" w:sz="2" w:space="0" w:color="auto"/>
              <w:bottom w:val="single" w:sz="2" w:space="0" w:color="auto"/>
              <w:right w:val="nil"/>
            </w:tcBorders>
            <w:hideMark/>
          </w:tcPr>
          <w:p w14:paraId="2879E5B1"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2A5E77ED"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0DEC9D3" w14:textId="77777777" w:rsidR="00804D90" w:rsidRPr="00804D90" w:rsidRDefault="00804D90" w:rsidP="000424C4">
            <w:pPr>
              <w:pStyle w:val="Tabulka"/>
            </w:pPr>
            <w:r w:rsidRPr="00804D90">
              <w:t>E-mail</w:t>
            </w:r>
          </w:p>
        </w:tc>
        <w:tc>
          <w:tcPr>
            <w:tcW w:w="5812" w:type="dxa"/>
            <w:tcBorders>
              <w:top w:val="single" w:sz="2" w:space="0" w:color="auto"/>
              <w:left w:val="single" w:sz="2" w:space="0" w:color="auto"/>
              <w:bottom w:val="single" w:sz="2" w:space="0" w:color="auto"/>
              <w:right w:val="nil"/>
            </w:tcBorders>
            <w:hideMark/>
          </w:tcPr>
          <w:p w14:paraId="2DF1A548"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50F0CDE8"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52B7E7E" w14:textId="77777777" w:rsidR="00804D90" w:rsidRPr="00804D90" w:rsidRDefault="00804D90" w:rsidP="000424C4">
            <w:pPr>
              <w:pStyle w:val="Tabulka"/>
            </w:pPr>
            <w:r w:rsidRPr="00804D90">
              <w:t>Telefon</w:t>
            </w:r>
          </w:p>
        </w:tc>
        <w:tc>
          <w:tcPr>
            <w:tcW w:w="5812" w:type="dxa"/>
            <w:tcBorders>
              <w:top w:val="single" w:sz="2" w:space="0" w:color="auto"/>
              <w:left w:val="single" w:sz="2" w:space="0" w:color="auto"/>
              <w:bottom w:val="nil"/>
              <w:right w:val="nil"/>
            </w:tcBorders>
            <w:hideMark/>
          </w:tcPr>
          <w:p w14:paraId="70A04E82"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411820B6" w14:textId="77777777" w:rsidR="00804D90" w:rsidRPr="00804D90" w:rsidRDefault="00804D90" w:rsidP="00804D90">
      <w:pPr>
        <w:pStyle w:val="Tabulka"/>
      </w:pPr>
    </w:p>
    <w:p w14:paraId="55ABC161" w14:textId="77777777" w:rsidR="00804D90" w:rsidRPr="00804D90" w:rsidRDefault="00804D90" w:rsidP="00804D90">
      <w:pPr>
        <w:pStyle w:val="Nadpistabulky"/>
        <w:rPr>
          <w:sz w:val="18"/>
          <w:szCs w:val="18"/>
        </w:rPr>
      </w:pPr>
      <w:r w:rsidRPr="00804D90">
        <w:rPr>
          <w:sz w:val="18"/>
          <w:szCs w:val="18"/>
        </w:rPr>
        <w:t>Manažer informací</w:t>
      </w:r>
    </w:p>
    <w:tbl>
      <w:tblPr>
        <w:tblStyle w:val="Tabulka10"/>
        <w:tblW w:w="8868" w:type="dxa"/>
        <w:tblLook w:val="04A0" w:firstRow="1" w:lastRow="0" w:firstColumn="1" w:lastColumn="0" w:noHBand="0" w:noVBand="1"/>
      </w:tblPr>
      <w:tblGrid>
        <w:gridCol w:w="3056"/>
        <w:gridCol w:w="5812"/>
      </w:tblGrid>
      <w:tr w:rsidR="00804D90" w:rsidRPr="00804D90" w14:paraId="2218573D" w14:textId="77777777" w:rsidTr="000424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268938" w14:textId="77777777" w:rsidR="00804D90" w:rsidRPr="00804D90" w:rsidRDefault="00804D90" w:rsidP="000424C4">
            <w:pPr>
              <w:pStyle w:val="Tabulka"/>
              <w:rPr>
                <w:rStyle w:val="Nadpisvtabulce"/>
              </w:rPr>
            </w:pPr>
            <w:r w:rsidRPr="00804D90">
              <w:rPr>
                <w:rStyle w:val="Nadpisvtabulce"/>
              </w:rPr>
              <w:t>Jméno a příjmení</w:t>
            </w:r>
          </w:p>
        </w:tc>
        <w:tc>
          <w:tcPr>
            <w:tcW w:w="5812" w:type="dxa"/>
            <w:hideMark/>
          </w:tcPr>
          <w:p w14:paraId="166B012A" w14:textId="77777777" w:rsidR="00804D90" w:rsidRPr="00804D90" w:rsidRDefault="00804D90" w:rsidP="000424C4">
            <w:pPr>
              <w:pStyle w:val="Tabulka"/>
              <w:cnfStyle w:val="100000000000" w:firstRow="1" w:lastRow="0" w:firstColumn="0" w:lastColumn="0" w:oddVBand="0" w:evenVBand="0" w:oddHBand="0" w:evenHBand="0" w:firstRowFirstColumn="0" w:firstRowLastColumn="0" w:lastRowFirstColumn="0" w:lastRowLastColumn="0"/>
            </w:pPr>
            <w:r w:rsidRPr="00804D90">
              <w:rPr>
                <w:b/>
                <w:highlight w:val="yellow"/>
              </w:rPr>
              <w:t>[VLOŽÍ ZHOTOVITEL]</w:t>
            </w:r>
            <w:r w:rsidRPr="00804D90">
              <w:rPr>
                <w:b/>
              </w:rPr>
              <w:t xml:space="preserve"> </w:t>
            </w:r>
          </w:p>
        </w:tc>
      </w:tr>
      <w:tr w:rsidR="00804D90" w:rsidRPr="00804D90" w14:paraId="2E631A1C"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AD794BB" w14:textId="77777777" w:rsidR="00804D90" w:rsidRPr="00804D90" w:rsidRDefault="00804D90" w:rsidP="000424C4">
            <w:pPr>
              <w:pStyle w:val="Tabulka"/>
            </w:pPr>
            <w:r w:rsidRPr="00804D90">
              <w:t>Adresa</w:t>
            </w:r>
          </w:p>
        </w:tc>
        <w:tc>
          <w:tcPr>
            <w:tcW w:w="5812" w:type="dxa"/>
            <w:tcBorders>
              <w:top w:val="single" w:sz="2" w:space="0" w:color="auto"/>
              <w:left w:val="single" w:sz="2" w:space="0" w:color="auto"/>
              <w:bottom w:val="single" w:sz="2" w:space="0" w:color="auto"/>
              <w:right w:val="nil"/>
            </w:tcBorders>
            <w:hideMark/>
          </w:tcPr>
          <w:p w14:paraId="5B718E0B"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8BB456"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AED5D0B" w14:textId="77777777" w:rsidR="00804D90" w:rsidRPr="00804D90" w:rsidRDefault="00804D90" w:rsidP="000424C4">
            <w:pPr>
              <w:pStyle w:val="Tabulka"/>
            </w:pPr>
            <w:r w:rsidRPr="00804D90">
              <w:t>E-mail</w:t>
            </w:r>
          </w:p>
        </w:tc>
        <w:tc>
          <w:tcPr>
            <w:tcW w:w="5812" w:type="dxa"/>
            <w:tcBorders>
              <w:top w:val="single" w:sz="2" w:space="0" w:color="auto"/>
              <w:left w:val="single" w:sz="2" w:space="0" w:color="auto"/>
              <w:bottom w:val="single" w:sz="2" w:space="0" w:color="auto"/>
              <w:right w:val="nil"/>
            </w:tcBorders>
            <w:hideMark/>
          </w:tcPr>
          <w:p w14:paraId="6F1743AA"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B513CD6" w14:textId="77777777" w:rsidTr="000424C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C923085" w14:textId="77777777" w:rsidR="00804D90" w:rsidRPr="00804D90" w:rsidRDefault="00804D90" w:rsidP="000424C4">
            <w:pPr>
              <w:pStyle w:val="Tabulka"/>
            </w:pPr>
            <w:r w:rsidRPr="00804D90">
              <w:t>Telefon</w:t>
            </w:r>
          </w:p>
        </w:tc>
        <w:tc>
          <w:tcPr>
            <w:tcW w:w="5812" w:type="dxa"/>
            <w:tcBorders>
              <w:top w:val="single" w:sz="2" w:space="0" w:color="auto"/>
              <w:left w:val="single" w:sz="2" w:space="0" w:color="auto"/>
              <w:bottom w:val="nil"/>
              <w:right w:val="nil"/>
            </w:tcBorders>
            <w:hideMark/>
          </w:tcPr>
          <w:p w14:paraId="5F5C19A8" w14:textId="77777777" w:rsidR="00804D90" w:rsidRPr="00804D90" w:rsidRDefault="00804D90" w:rsidP="000424C4">
            <w:pPr>
              <w:pStyle w:val="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2750E29F"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F281E6C"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w:t>
      </w:r>
      <w:r w:rsidR="00A40A56">
        <w:t> </w:t>
      </w:r>
      <w:r>
        <w:t>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5DB256C0" w:rsidR="00392910" w:rsidRDefault="00392910" w:rsidP="00392910">
      <w:pPr>
        <w:pStyle w:val="Textbezodsazen"/>
      </w:pPr>
      <w:r>
        <w:t xml:space="preserve">V souladu s ustanovením pod-článku 14.2 Smluvních podmínek ke Smlouvě o dílo na zhotovení stavby </w:t>
      </w:r>
      <w:r w:rsidR="0026598D" w:rsidRPr="0026598D">
        <w:t>„Rekonstrukce žst. Rožnov pod Radhoštěm“</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3FCA1B46" w:rsidR="00281C3E" w:rsidRDefault="00392910" w:rsidP="00392910">
      <w:pPr>
        <w:pStyle w:val="Textbezodsazen"/>
      </w:pPr>
      <w:r>
        <w:t>Zhotovitel</w:t>
      </w:r>
    </w:p>
    <w:p w14:paraId="47852B37" w14:textId="77777777" w:rsidR="00281C3E" w:rsidRDefault="00281C3E">
      <w:pPr>
        <w:spacing w:after="240" w:line="264" w:lineRule="auto"/>
        <w:rPr>
          <w:sz w:val="18"/>
          <w:szCs w:val="18"/>
        </w:rPr>
      </w:pPr>
      <w:r>
        <w:br w:type="page"/>
      </w:r>
    </w:p>
    <w:p w14:paraId="049A2248" w14:textId="5DCB67BC" w:rsidR="00281C3E" w:rsidRDefault="00281C3E" w:rsidP="00281C3E">
      <w:pPr>
        <w:pStyle w:val="Nadpisbezsl1-1"/>
      </w:pPr>
      <w:r>
        <w:lastRenderedPageBreak/>
        <w:t>Příloha č. 10</w:t>
      </w:r>
    </w:p>
    <w:p w14:paraId="5F57928D" w14:textId="10E6DB1E" w:rsidR="00281C3E" w:rsidRPr="00281C3E" w:rsidRDefault="00281C3E" w:rsidP="00281C3E">
      <w:pPr>
        <w:pStyle w:val="Nadpisbezsl1-2"/>
      </w:pPr>
      <w:r>
        <w:t>BIM Protokol</w:t>
      </w:r>
    </w:p>
    <w:p w14:paraId="688B3701" w14:textId="27F1971D" w:rsidR="00392910" w:rsidRPr="00281C3E" w:rsidRDefault="00281C3E" w:rsidP="00392910">
      <w:pPr>
        <w:pStyle w:val="Textbezodsazen"/>
      </w:pPr>
      <w:r w:rsidRPr="00281C3E">
        <w:t>Přílohy:</w:t>
      </w:r>
    </w:p>
    <w:p w14:paraId="60FA243D" w14:textId="77777777" w:rsidR="00281C3E" w:rsidRPr="00281C3E" w:rsidRDefault="00281C3E" w:rsidP="00281C3E">
      <w:pPr>
        <w:spacing w:after="0" w:line="240" w:lineRule="auto"/>
        <w:rPr>
          <w:rFonts w:eastAsia="Calibri" w:cs="Calibri"/>
          <w:color w:val="000000"/>
          <w:sz w:val="18"/>
          <w:szCs w:val="18"/>
        </w:rPr>
      </w:pPr>
      <w:r w:rsidRPr="00281C3E">
        <w:rPr>
          <w:rFonts w:eastAsia="Calibri" w:cs="Calibri"/>
          <w:color w:val="000000"/>
          <w:sz w:val="18"/>
          <w:szCs w:val="18"/>
        </w:rPr>
        <w:t>- Příloha A - Datová struktura</w:t>
      </w:r>
    </w:p>
    <w:p w14:paraId="774D3417"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Příloha A.1 Datový standard - silniční stavby (formát xlsx)</w:t>
      </w:r>
    </w:p>
    <w:p w14:paraId="67D440D4"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xml:space="preserve">-        Příloha A.2 Datový standard - železniční stavby (CCI) (formát xlsx) </w:t>
      </w:r>
    </w:p>
    <w:p w14:paraId="54C7E333"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Příloha A.3 Datový standard - pozemní stavby (formát xlsx)</w:t>
      </w:r>
    </w:p>
    <w:p w14:paraId="136401BC"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Příloha A.4  Mezinárodní klasifikační systém CCI (formát xlsx)</w:t>
      </w:r>
    </w:p>
    <w:p w14:paraId="7EA3337A"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Příloha A.5 Předpis pro IMS_SFDI (formát pdf)</w:t>
      </w:r>
    </w:p>
    <w:p w14:paraId="55FAD9A3"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Příloha A.6.1  DSS Agentura čas (formát xlsx)</w:t>
      </w:r>
    </w:p>
    <w:p w14:paraId="137C280C" w14:textId="77777777" w:rsidR="00281C3E" w:rsidRPr="00281C3E" w:rsidRDefault="00281C3E" w:rsidP="00281C3E">
      <w:pPr>
        <w:spacing w:after="0" w:line="240" w:lineRule="auto"/>
        <w:ind w:firstLine="708"/>
        <w:rPr>
          <w:rFonts w:eastAsia="Calibri" w:cs="Calibri"/>
          <w:color w:val="000000"/>
          <w:sz w:val="18"/>
          <w:szCs w:val="18"/>
        </w:rPr>
      </w:pPr>
      <w:r w:rsidRPr="00281C3E">
        <w:rPr>
          <w:rFonts w:eastAsia="Calibri" w:cs="Calibri"/>
          <w:color w:val="000000"/>
          <w:sz w:val="18"/>
          <w:szCs w:val="18"/>
        </w:rPr>
        <w:t>-        Příloha A.6.2  Specifické požadavky na informace (formát xlsx)</w:t>
      </w:r>
    </w:p>
    <w:p w14:paraId="1D190211" w14:textId="77777777" w:rsidR="00281C3E" w:rsidRPr="00281C3E" w:rsidRDefault="00281C3E" w:rsidP="00281C3E">
      <w:pPr>
        <w:spacing w:after="0" w:line="240" w:lineRule="auto"/>
        <w:rPr>
          <w:rFonts w:eastAsia="Calibri" w:cs="Calibri"/>
          <w:color w:val="000000"/>
          <w:sz w:val="18"/>
          <w:szCs w:val="18"/>
        </w:rPr>
      </w:pPr>
      <w:r w:rsidRPr="00281C3E">
        <w:rPr>
          <w:rFonts w:eastAsia="Calibri" w:cs="Calibri"/>
          <w:color w:val="000000"/>
          <w:sz w:val="18"/>
          <w:szCs w:val="18"/>
        </w:rPr>
        <w:t>- Příloha B - Požadavky zadavatel pro režim BIM (EIR)</w:t>
      </w:r>
    </w:p>
    <w:p w14:paraId="6371185F" w14:textId="77777777" w:rsidR="00281C3E" w:rsidRPr="00281C3E" w:rsidRDefault="00281C3E" w:rsidP="00281C3E">
      <w:pPr>
        <w:spacing w:after="0" w:line="240" w:lineRule="auto"/>
        <w:rPr>
          <w:rFonts w:eastAsia="Calibri" w:cs="Calibri"/>
          <w:color w:val="000000"/>
          <w:sz w:val="18"/>
          <w:szCs w:val="18"/>
        </w:rPr>
      </w:pPr>
      <w:r w:rsidRPr="00281C3E">
        <w:rPr>
          <w:rFonts w:eastAsia="Calibri" w:cs="Calibri"/>
          <w:color w:val="000000"/>
          <w:sz w:val="18"/>
          <w:szCs w:val="18"/>
        </w:rPr>
        <w:t>- Příloha C - BEP (Bim Execution Plan) – vzor</w:t>
      </w:r>
    </w:p>
    <w:p w14:paraId="5B620786" w14:textId="77777777" w:rsidR="00281C3E" w:rsidRPr="00281C3E" w:rsidRDefault="00281C3E" w:rsidP="00281C3E">
      <w:pPr>
        <w:spacing w:after="0" w:line="240" w:lineRule="auto"/>
        <w:rPr>
          <w:rFonts w:eastAsia="Calibri" w:cs="Calibri"/>
          <w:color w:val="000000"/>
          <w:sz w:val="18"/>
          <w:szCs w:val="18"/>
        </w:rPr>
      </w:pPr>
    </w:p>
    <w:p w14:paraId="04C0D852" w14:textId="7C3A15C4" w:rsidR="00281C3E" w:rsidRPr="00281C3E" w:rsidRDefault="00281C3E" w:rsidP="00281C3E">
      <w:pPr>
        <w:spacing w:after="0" w:line="240" w:lineRule="auto"/>
        <w:rPr>
          <w:rFonts w:eastAsia="Calibri" w:cs="Calibri"/>
          <w:color w:val="000000"/>
          <w:sz w:val="18"/>
          <w:szCs w:val="18"/>
        </w:rPr>
      </w:pPr>
      <w:r w:rsidRPr="00281C3E">
        <w:rPr>
          <w:rFonts w:eastAsia="Calibri" w:cs="Calibri"/>
          <w:color w:val="000000"/>
          <w:sz w:val="18"/>
          <w:szCs w:val="18"/>
        </w:rPr>
        <w:t>- Příloha D.1 – Metodika CDE (METODIKA pro výběr společného datového prostředí (CDE) - prozatímní verze (září 2019)</w:t>
      </w:r>
    </w:p>
    <w:p w14:paraId="7537732A" w14:textId="77777777" w:rsidR="00281C3E" w:rsidRPr="00281C3E" w:rsidRDefault="00281C3E" w:rsidP="00281C3E">
      <w:pPr>
        <w:spacing w:after="0" w:line="240" w:lineRule="auto"/>
        <w:rPr>
          <w:rFonts w:eastAsia="Calibri" w:cs="Calibri"/>
          <w:color w:val="000000"/>
          <w:sz w:val="18"/>
          <w:szCs w:val="18"/>
        </w:rPr>
      </w:pPr>
      <w:r w:rsidRPr="00281C3E">
        <w:rPr>
          <w:rFonts w:eastAsia="Calibri" w:cs="Calibri"/>
          <w:color w:val="000000"/>
          <w:sz w:val="18"/>
          <w:szCs w:val="18"/>
        </w:rPr>
        <w:t>- Příloha D.2 – Společné datové prostředí (Common Data Environment – CDE) Přehled atributů pro výběr</w:t>
      </w:r>
    </w:p>
    <w:p w14:paraId="7A3EF099" w14:textId="77777777" w:rsidR="00281C3E" w:rsidRPr="00281C3E" w:rsidRDefault="00281C3E" w:rsidP="00392910">
      <w:pPr>
        <w:pStyle w:val="Textbezodsazen"/>
      </w:pP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C95F617" w14:textId="073707F2" w:rsidR="0026598D" w:rsidRPr="0026598D" w:rsidRDefault="008131D1" w:rsidP="0026598D">
      <w:pPr>
        <w:keepNext/>
        <w:spacing w:after="60" w:line="264" w:lineRule="auto"/>
        <w:jc w:val="center"/>
        <w:outlineLvl w:val="3"/>
        <w:rPr>
          <w:rFonts w:eastAsia="Times New Roman"/>
          <w:b/>
          <w:bCs/>
          <w:sz w:val="28"/>
          <w:szCs w:val="36"/>
        </w:rPr>
      </w:pPr>
      <w:r>
        <w:rPr>
          <w:rFonts w:eastAsia="Times New Roman"/>
          <w:b/>
          <w:bCs/>
          <w:sz w:val="28"/>
          <w:szCs w:val="36"/>
        </w:rPr>
        <w:lastRenderedPageBreak/>
        <w:t>PŘÍLOHA Č. 11</w:t>
      </w:r>
      <w:r w:rsidR="0026598D" w:rsidRPr="0026598D">
        <w:rPr>
          <w:rFonts w:eastAsia="Times New Roman"/>
          <w:b/>
          <w:bCs/>
          <w:sz w:val="28"/>
          <w:szCs w:val="36"/>
        </w:rPr>
        <w:t xml:space="preserve"> - Osvědčení Správy železnic o řádném poskytnutí a dokončení stavebních prací</w:t>
      </w:r>
    </w:p>
    <w:p w14:paraId="400E9451" w14:textId="77777777" w:rsidR="0026598D" w:rsidRPr="0026598D" w:rsidRDefault="0026598D" w:rsidP="0026598D">
      <w:pPr>
        <w:keepNext/>
        <w:spacing w:after="60" w:line="264" w:lineRule="auto"/>
        <w:outlineLvl w:val="3"/>
        <w:rPr>
          <w:rFonts w:eastAsia="Times New Roman"/>
          <w:bCs/>
        </w:rPr>
      </w:pPr>
      <w:r w:rsidRPr="0026598D">
        <w:rPr>
          <w:rFonts w:eastAsia="Times New Roman"/>
          <w:bCs/>
        </w:rPr>
        <w:t>č.j. [●]</w:t>
      </w:r>
    </w:p>
    <w:tbl>
      <w:tblPr>
        <w:tblStyle w:val="Mkatabulky1"/>
        <w:tblW w:w="5000" w:type="pct"/>
        <w:tblLook w:val="04A0" w:firstRow="1" w:lastRow="0" w:firstColumn="1" w:lastColumn="0" w:noHBand="0" w:noVBand="1"/>
      </w:tblPr>
      <w:tblGrid>
        <w:gridCol w:w="4445"/>
        <w:gridCol w:w="4257"/>
      </w:tblGrid>
      <w:tr w:rsidR="0026598D" w:rsidRPr="0026598D" w14:paraId="6798235E"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A5CB79A"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Název zakázky:</w:t>
            </w:r>
          </w:p>
        </w:tc>
        <w:tc>
          <w:tcPr>
            <w:tcW w:w="2446" w:type="pct"/>
            <w:vAlign w:val="center"/>
          </w:tcPr>
          <w:p w14:paraId="21FC500F"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26598D" w:rsidRPr="0026598D" w14:paraId="37D91A07"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291B7C5"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Číslo smlouvy Správy železnic (CES):</w:t>
            </w:r>
          </w:p>
        </w:tc>
        <w:tc>
          <w:tcPr>
            <w:tcW w:w="2446" w:type="pct"/>
            <w:vAlign w:val="center"/>
          </w:tcPr>
          <w:p w14:paraId="3B43EC9D"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5B45E445"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EC853F7" w14:textId="77777777" w:rsidR="0026598D" w:rsidRPr="0026598D" w:rsidRDefault="0026598D" w:rsidP="0026598D">
            <w:pPr>
              <w:keepNext/>
              <w:spacing w:after="60" w:line="240" w:lineRule="auto"/>
              <w:outlineLvl w:val="3"/>
              <w:rPr>
                <w:rFonts w:eastAsia="Times New Roman"/>
                <w:b/>
                <w:bCs/>
                <w:vertAlign w:val="superscript"/>
              </w:rPr>
            </w:pPr>
            <w:r w:rsidRPr="0026598D">
              <w:rPr>
                <w:rFonts w:eastAsia="Times New Roman"/>
                <w:b/>
                <w:bCs/>
              </w:rPr>
              <w:t>Objednatel:</w:t>
            </w:r>
          </w:p>
        </w:tc>
        <w:tc>
          <w:tcPr>
            <w:tcW w:w="2446" w:type="pct"/>
            <w:vAlign w:val="center"/>
          </w:tcPr>
          <w:p w14:paraId="0649E0E8"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42C85440"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353098E"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Datum zahájení prací:</w:t>
            </w:r>
          </w:p>
        </w:tc>
        <w:tc>
          <w:tcPr>
            <w:tcW w:w="2446" w:type="pct"/>
            <w:vAlign w:val="center"/>
          </w:tcPr>
          <w:p w14:paraId="43A241EF"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4F4613FC"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A5500B5"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Datum dokončení prací</w:t>
            </w:r>
            <w:r w:rsidRPr="0026598D">
              <w:rPr>
                <w:rFonts w:eastAsia="Times New Roman"/>
                <w:bCs/>
              </w:rPr>
              <w:t xml:space="preserve"> (stavebních nebo technologických):</w:t>
            </w:r>
          </w:p>
        </w:tc>
        <w:tc>
          <w:tcPr>
            <w:tcW w:w="2446" w:type="pct"/>
            <w:vAlign w:val="center"/>
          </w:tcPr>
          <w:p w14:paraId="4A08D0FB"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648C41CB"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E798C7A"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Uvedení poslední části stavby do zkušebního provozu:</w:t>
            </w:r>
          </w:p>
        </w:tc>
        <w:tc>
          <w:tcPr>
            <w:tcW w:w="2446" w:type="pct"/>
            <w:vAlign w:val="center"/>
          </w:tcPr>
          <w:p w14:paraId="280F0DAC"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6A8272A0"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3C4FF6E"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Datum dokončení díla</w:t>
            </w:r>
            <w:r w:rsidRPr="0026598D">
              <w:rPr>
                <w:rFonts w:eastAsia="Times New Roman"/>
                <w:bCs/>
              </w:rPr>
              <w:t xml:space="preserve"> (vč. dokumentace):</w:t>
            </w:r>
          </w:p>
        </w:tc>
        <w:tc>
          <w:tcPr>
            <w:tcW w:w="2446" w:type="pct"/>
            <w:vAlign w:val="center"/>
          </w:tcPr>
          <w:p w14:paraId="6788145F"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E12D10F" w14:textId="77777777" w:rsidTr="00126E7B">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745678"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Konečná cena díla celkem</w:t>
            </w:r>
            <w:r w:rsidRPr="0026598D">
              <w:rPr>
                <w:rFonts w:eastAsia="Times New Roman"/>
                <w:bCs/>
              </w:rPr>
              <w:t xml:space="preserve"> v Kč:</w:t>
            </w:r>
          </w:p>
        </w:tc>
        <w:tc>
          <w:tcPr>
            <w:tcW w:w="2446" w:type="pct"/>
            <w:vAlign w:val="center"/>
          </w:tcPr>
          <w:p w14:paraId="6F25F41C"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85"/>
        <w:gridCol w:w="4217"/>
      </w:tblGrid>
      <w:tr w:rsidR="0026598D" w:rsidRPr="0026598D" w14:paraId="6AFC2D14"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2EADBBA"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Zhotovitel díla</w:t>
            </w:r>
            <w:r w:rsidRPr="0026598D">
              <w:rPr>
                <w:rFonts w:eastAsia="Times New Roman"/>
                <w:bCs/>
              </w:rPr>
              <w:t xml:space="preserve"> (název dle SOD)</w:t>
            </w:r>
          </w:p>
        </w:tc>
        <w:tc>
          <w:tcPr>
            <w:tcW w:w="4368" w:type="dxa"/>
            <w:vAlign w:val="center"/>
          </w:tcPr>
          <w:p w14:paraId="16FC6004"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26598D" w:rsidRPr="0026598D" w14:paraId="26F6ACA8" w14:textId="77777777" w:rsidTr="00126E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75A37DF"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Správce/vedoucí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0B1E5D87"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78C44BCB" w14:textId="77777777" w:rsidTr="00126E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04A6DBD"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2260DB28"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0C64ED95" w14:textId="77777777" w:rsidTr="00126E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D9CA8C7"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1E03A1DA"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2C6C66C" w14:textId="77777777" w:rsidTr="00126E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6FB2840"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3C43DECA"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6CE3A108" w14:textId="77777777" w:rsidTr="00126E7B">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EB6EB4F" w14:textId="77777777" w:rsidR="0026598D" w:rsidRPr="0026598D" w:rsidRDefault="0026598D" w:rsidP="0026598D">
            <w:pPr>
              <w:keepNext/>
              <w:spacing w:after="60" w:line="240" w:lineRule="auto"/>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4368" w:type="dxa"/>
            <w:vAlign w:val="center"/>
          </w:tcPr>
          <w:p w14:paraId="7A6E19E0"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73A59714" w14:textId="77777777" w:rsidR="0026598D" w:rsidRPr="0026598D" w:rsidRDefault="0026598D" w:rsidP="0026598D">
      <w:pPr>
        <w:keepNext/>
        <w:spacing w:after="60" w:line="264" w:lineRule="auto"/>
        <w:outlineLvl w:val="3"/>
        <w:rPr>
          <w:rFonts w:eastAsia="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44"/>
        <w:gridCol w:w="2879"/>
        <w:gridCol w:w="2879"/>
      </w:tblGrid>
      <w:tr w:rsidR="0026598D" w:rsidRPr="0026598D" w14:paraId="31AE1668"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2A1DF1D"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Identifikace poddodavatele</w:t>
            </w:r>
            <w:r w:rsidRPr="0026598D">
              <w:rPr>
                <w:rFonts w:eastAsia="Times New Roman"/>
                <w:bCs/>
              </w:rPr>
              <w:t xml:space="preserve"> (obchodní firma, sídlo a IČO)</w:t>
            </w:r>
          </w:p>
        </w:tc>
        <w:tc>
          <w:tcPr>
            <w:tcW w:w="3260" w:type="dxa"/>
            <w:shd w:val="clear" w:color="auto" w:fill="FFBFBF" w:themeFill="accent6" w:themeFillTint="33"/>
          </w:tcPr>
          <w:p w14:paraId="06F93753" w14:textId="77777777" w:rsidR="0026598D" w:rsidRPr="0026598D" w:rsidRDefault="0026598D" w:rsidP="0026598D">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26598D">
              <w:rPr>
                <w:rFonts w:eastAsia="Times New Roman"/>
                <w:b/>
                <w:bCs/>
              </w:rPr>
              <w:t>Věcný rozsah poddodávky</w:t>
            </w:r>
            <w:r w:rsidRPr="0026598D">
              <w:rPr>
                <w:rFonts w:eastAsia="Times New Roman"/>
                <w:bCs/>
              </w:rPr>
              <w:t xml:space="preserve"> (označení dle čísel a názvů jednotlivých PS a SO případně jiným vhodným </w:t>
            </w:r>
            <w:r w:rsidRPr="0026598D">
              <w:rPr>
                <w:rFonts w:eastAsia="Times New Roman"/>
                <w:bCs/>
              </w:rPr>
              <w:lastRenderedPageBreak/>
              <w:t>způsobem, nelze-li označit dle SO a PS např. popis vykonaných činností nebo dodávek)</w:t>
            </w:r>
          </w:p>
        </w:tc>
        <w:tc>
          <w:tcPr>
            <w:tcW w:w="3260" w:type="dxa"/>
            <w:shd w:val="clear" w:color="auto" w:fill="FFBFBF" w:themeFill="accent6" w:themeFillTint="33"/>
          </w:tcPr>
          <w:p w14:paraId="21CC3230" w14:textId="77777777" w:rsidR="0026598D" w:rsidRPr="0026598D" w:rsidRDefault="0026598D" w:rsidP="0026598D">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26598D">
              <w:rPr>
                <w:rFonts w:eastAsia="Times New Roman"/>
                <w:b/>
                <w:bCs/>
              </w:rPr>
              <w:lastRenderedPageBreak/>
              <w:t>Hodnota poddodávky</w:t>
            </w:r>
            <w:r w:rsidRPr="0026598D">
              <w:rPr>
                <w:rFonts w:eastAsia="Times New Roman"/>
                <w:bCs/>
              </w:rPr>
              <w:t xml:space="preserve"> v % ze smluvní ceny díla a konkrétní částka v Kč </w:t>
            </w:r>
          </w:p>
        </w:tc>
      </w:tr>
      <w:tr w:rsidR="0026598D" w:rsidRPr="0026598D" w14:paraId="1085A283" w14:textId="77777777" w:rsidTr="00126E7B">
        <w:tc>
          <w:tcPr>
            <w:cnfStyle w:val="001000000000" w:firstRow="0" w:lastRow="0" w:firstColumn="1" w:lastColumn="0" w:oddVBand="0" w:evenVBand="0" w:oddHBand="0" w:evenHBand="0" w:firstRowFirstColumn="0" w:firstRowLastColumn="0" w:lastRowFirstColumn="0" w:lastRowLastColumn="0"/>
            <w:tcW w:w="3259" w:type="dxa"/>
            <w:vAlign w:val="center"/>
          </w:tcPr>
          <w:p w14:paraId="7E9E6BBE" w14:textId="77777777" w:rsidR="0026598D" w:rsidRPr="0026598D" w:rsidRDefault="0026598D" w:rsidP="0026598D">
            <w:pPr>
              <w:keepNext/>
              <w:spacing w:after="60" w:line="240" w:lineRule="auto"/>
              <w:jc w:val="center"/>
              <w:outlineLvl w:val="3"/>
              <w:rPr>
                <w:rFonts w:eastAsia="Times New Roman"/>
                <w:bCs/>
                <w:color w:val="FF0000"/>
              </w:rPr>
            </w:pPr>
          </w:p>
        </w:tc>
        <w:tc>
          <w:tcPr>
            <w:tcW w:w="3260" w:type="dxa"/>
            <w:vAlign w:val="center"/>
          </w:tcPr>
          <w:p w14:paraId="1E9861AB"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56E7AA85"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5B275C05" w14:textId="77777777" w:rsidTr="00126E7B">
        <w:tc>
          <w:tcPr>
            <w:cnfStyle w:val="001000000000" w:firstRow="0" w:lastRow="0" w:firstColumn="1" w:lastColumn="0" w:oddVBand="0" w:evenVBand="0" w:oddHBand="0" w:evenHBand="0" w:firstRowFirstColumn="0" w:firstRowLastColumn="0" w:lastRowFirstColumn="0" w:lastRowLastColumn="0"/>
            <w:tcW w:w="3259" w:type="dxa"/>
            <w:vAlign w:val="center"/>
          </w:tcPr>
          <w:p w14:paraId="71B8282B" w14:textId="77777777" w:rsidR="0026598D" w:rsidRPr="0026598D" w:rsidRDefault="0026598D" w:rsidP="0026598D">
            <w:pPr>
              <w:keepNext/>
              <w:spacing w:after="60" w:line="240" w:lineRule="auto"/>
              <w:jc w:val="center"/>
              <w:outlineLvl w:val="3"/>
              <w:rPr>
                <w:rFonts w:eastAsia="Times New Roman"/>
                <w:bCs/>
                <w:color w:val="FF0000"/>
              </w:rPr>
            </w:pPr>
          </w:p>
        </w:tc>
        <w:tc>
          <w:tcPr>
            <w:tcW w:w="3260" w:type="dxa"/>
            <w:vAlign w:val="center"/>
          </w:tcPr>
          <w:p w14:paraId="40E9FCBF"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6B92006E"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63D54A17" w14:textId="77777777" w:rsidTr="00126E7B">
        <w:tc>
          <w:tcPr>
            <w:cnfStyle w:val="001000000000" w:firstRow="0" w:lastRow="0" w:firstColumn="1" w:lastColumn="0" w:oddVBand="0" w:evenVBand="0" w:oddHBand="0" w:evenHBand="0" w:firstRowFirstColumn="0" w:firstRowLastColumn="0" w:lastRowFirstColumn="0" w:lastRowLastColumn="0"/>
            <w:tcW w:w="3259" w:type="dxa"/>
            <w:vAlign w:val="center"/>
          </w:tcPr>
          <w:p w14:paraId="10020090" w14:textId="77777777" w:rsidR="0026598D" w:rsidRPr="0026598D" w:rsidRDefault="0026598D" w:rsidP="0026598D">
            <w:pPr>
              <w:keepNext/>
              <w:spacing w:after="60" w:line="240" w:lineRule="auto"/>
              <w:jc w:val="center"/>
              <w:outlineLvl w:val="3"/>
              <w:rPr>
                <w:rFonts w:eastAsia="Times New Roman"/>
                <w:bCs/>
                <w:color w:val="FF0000"/>
              </w:rPr>
            </w:pPr>
          </w:p>
        </w:tc>
        <w:tc>
          <w:tcPr>
            <w:tcW w:w="3260" w:type="dxa"/>
            <w:vAlign w:val="center"/>
          </w:tcPr>
          <w:p w14:paraId="37DC5880"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1B3BE538"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15AF8D7E" w14:textId="77777777" w:rsidTr="00126E7B">
        <w:tc>
          <w:tcPr>
            <w:cnfStyle w:val="001000000000" w:firstRow="0" w:lastRow="0" w:firstColumn="1" w:lastColumn="0" w:oddVBand="0" w:evenVBand="0" w:oddHBand="0" w:evenHBand="0" w:firstRowFirstColumn="0" w:firstRowLastColumn="0" w:lastRowFirstColumn="0" w:lastRowLastColumn="0"/>
            <w:tcW w:w="3259" w:type="dxa"/>
            <w:vAlign w:val="center"/>
          </w:tcPr>
          <w:p w14:paraId="08884FC4" w14:textId="77777777" w:rsidR="0026598D" w:rsidRPr="0026598D" w:rsidRDefault="0026598D" w:rsidP="0026598D">
            <w:pPr>
              <w:keepNext/>
              <w:spacing w:after="60" w:line="240" w:lineRule="auto"/>
              <w:jc w:val="center"/>
              <w:outlineLvl w:val="3"/>
              <w:rPr>
                <w:rFonts w:eastAsia="Times New Roman"/>
                <w:bCs/>
                <w:color w:val="FF0000"/>
              </w:rPr>
            </w:pPr>
          </w:p>
        </w:tc>
        <w:tc>
          <w:tcPr>
            <w:tcW w:w="3260" w:type="dxa"/>
            <w:vAlign w:val="center"/>
          </w:tcPr>
          <w:p w14:paraId="7068CBE5"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7F630B25"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
        <w:tblW w:w="0" w:type="auto"/>
        <w:tblLook w:val="04A0" w:firstRow="1" w:lastRow="0" w:firstColumn="1" w:lastColumn="0" w:noHBand="0" w:noVBand="1"/>
      </w:tblPr>
      <w:tblGrid>
        <w:gridCol w:w="5857"/>
        <w:gridCol w:w="2845"/>
      </w:tblGrid>
      <w:tr w:rsidR="0026598D" w:rsidRPr="0026598D" w14:paraId="13B92AB5"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AD3E8C7"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lastRenderedPageBreak/>
              <w:t>Rozsah prací:</w:t>
            </w:r>
          </w:p>
          <w:p w14:paraId="7E95D123" w14:textId="77777777" w:rsidR="0026598D" w:rsidRPr="0026598D" w:rsidRDefault="0026598D" w:rsidP="0026598D">
            <w:pPr>
              <w:keepNext/>
              <w:spacing w:after="60" w:line="240" w:lineRule="auto"/>
              <w:outlineLvl w:val="3"/>
              <w:rPr>
                <w:rFonts w:eastAsia="Times New Roman"/>
                <w:bCs/>
              </w:rPr>
            </w:pPr>
            <w:r w:rsidRPr="0026598D">
              <w:rPr>
                <w:rFonts w:eastAsia="Times New Roman"/>
                <w:bCs/>
              </w:rPr>
              <w:t>(dle předmětu díla / předmětu plnění VZ)</w:t>
            </w:r>
          </w:p>
        </w:tc>
        <w:tc>
          <w:tcPr>
            <w:tcW w:w="2845" w:type="dxa"/>
            <w:vAlign w:val="center"/>
          </w:tcPr>
          <w:p w14:paraId="54852A6B"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26598D" w:rsidRPr="0026598D" w14:paraId="2F543361"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1A82171"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Charakter prací</w:t>
            </w:r>
            <w:r w:rsidRPr="0026598D">
              <w:rPr>
                <w:rFonts w:eastAsia="Times New Roman"/>
                <w:bCs/>
              </w:rPr>
              <w:t xml:space="preserve"> (oprava/údržba/modernizace/rekonstrukce/novostavba)</w:t>
            </w:r>
          </w:p>
        </w:tc>
        <w:tc>
          <w:tcPr>
            <w:tcW w:w="2845" w:type="dxa"/>
            <w:vAlign w:val="center"/>
          </w:tcPr>
          <w:p w14:paraId="6A17D506"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7C58A61"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C43CECE"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Délka traťového úseku</w:t>
            </w:r>
            <w:r w:rsidRPr="0026598D">
              <w:rPr>
                <w:rFonts w:eastAsia="Times New Roman"/>
                <w:bCs/>
              </w:rPr>
              <w:t>*</w:t>
            </w:r>
            <w:r w:rsidRPr="0026598D">
              <w:rPr>
                <w:rFonts w:eastAsia="Times New Roman"/>
                <w:b/>
                <w:bCs/>
              </w:rPr>
              <w:t xml:space="preserve"> </w:t>
            </w:r>
            <w:r w:rsidRPr="0026598D">
              <w:rPr>
                <w:rFonts w:eastAsia="Times New Roman"/>
                <w:bCs/>
              </w:rPr>
              <w:t>(v km)</w:t>
            </w:r>
          </w:p>
        </w:tc>
        <w:tc>
          <w:tcPr>
            <w:tcW w:w="2845" w:type="dxa"/>
            <w:vAlign w:val="center"/>
          </w:tcPr>
          <w:p w14:paraId="60618203"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4533794"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05A6430"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Dílo probíhalo na trati</w:t>
            </w:r>
            <w:r w:rsidRPr="0026598D">
              <w:rPr>
                <w:rFonts w:eastAsia="Times New Roman"/>
                <w:bCs/>
              </w:rPr>
              <w:t>* jednokolejné / vícekolejné</w:t>
            </w:r>
          </w:p>
        </w:tc>
        <w:tc>
          <w:tcPr>
            <w:tcW w:w="2845" w:type="dxa"/>
            <w:vAlign w:val="center"/>
          </w:tcPr>
          <w:p w14:paraId="76C23AB5"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37ABF060"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87EC20"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Dílo probíhalo na trati</w:t>
            </w:r>
            <w:r w:rsidRPr="0026598D">
              <w:rPr>
                <w:rFonts w:eastAsia="Times New Roman"/>
                <w:bCs/>
              </w:rPr>
              <w:t xml:space="preserve">* elektrifikované / neelektrifikované </w:t>
            </w:r>
          </w:p>
        </w:tc>
        <w:tc>
          <w:tcPr>
            <w:tcW w:w="2845" w:type="dxa"/>
            <w:vAlign w:val="center"/>
          </w:tcPr>
          <w:p w14:paraId="147A6CC8"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0B3CA92"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A3163CC"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Dílo probíhalo na trati</w:t>
            </w:r>
            <w:r w:rsidRPr="0026598D">
              <w:rPr>
                <w:rFonts w:eastAsia="Times New Roman"/>
                <w:bCs/>
              </w:rPr>
              <w:t>* širé (mezistaniční úsek)/ ve stanici</w:t>
            </w:r>
          </w:p>
        </w:tc>
        <w:tc>
          <w:tcPr>
            <w:tcW w:w="2845" w:type="dxa"/>
            <w:vAlign w:val="center"/>
          </w:tcPr>
          <w:p w14:paraId="33CE698B"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5CCCE48E"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6F0B0B"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železničním svršku</w:t>
            </w:r>
            <w:r w:rsidRPr="0026598D">
              <w:rPr>
                <w:rFonts w:eastAsia="Times New Roman"/>
                <w:bCs/>
              </w:rPr>
              <w:t xml:space="preserve"> (ANO/NE, v případě ANO uvést hodnotu v Kč a délku traťového úseku, v případě železniční stanice počet výhybek)</w:t>
            </w:r>
          </w:p>
        </w:tc>
        <w:tc>
          <w:tcPr>
            <w:tcW w:w="2845" w:type="dxa"/>
            <w:vAlign w:val="center"/>
          </w:tcPr>
          <w:p w14:paraId="2B079431"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7C4AB992"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6903BD"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železničním spodku</w:t>
            </w:r>
            <w:r w:rsidRPr="0026598D">
              <w:rPr>
                <w:rFonts w:eastAsia="Times New Roman"/>
                <w:bCs/>
              </w:rPr>
              <w:t xml:space="preserve"> (ANO/NE, v případě ANO uvést hodnotu v Kč a délku)</w:t>
            </w:r>
          </w:p>
        </w:tc>
        <w:tc>
          <w:tcPr>
            <w:tcW w:w="2845" w:type="dxa"/>
            <w:vAlign w:val="center"/>
          </w:tcPr>
          <w:p w14:paraId="46C12F91"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732801EA"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9BE0575"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železničním mostním objektu</w:t>
            </w:r>
            <w:r w:rsidRPr="0026598D">
              <w:rPr>
                <w:rFonts w:eastAsia="Times New Roman"/>
                <w:bCs/>
              </w:rPr>
              <w:t xml:space="preserve"> (ANO/NE, v případě ANO uvést hodnotu v Kč a délku mostního objektů/mostních objektů, případně jinou specifikaci)</w:t>
            </w:r>
          </w:p>
        </w:tc>
        <w:tc>
          <w:tcPr>
            <w:tcW w:w="2845" w:type="dxa"/>
            <w:vAlign w:val="center"/>
          </w:tcPr>
          <w:p w14:paraId="69E4373D"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3F9409A"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0DE5748"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trakčním vedení</w:t>
            </w:r>
            <w:r w:rsidRPr="0026598D">
              <w:rPr>
                <w:rFonts w:eastAsia="Times New Roman"/>
                <w:bCs/>
              </w:rPr>
              <w:t xml:space="preserve"> (ANO/NE, v případě ANO uvést hodnotu v Kč a délku traťového úseku)</w:t>
            </w:r>
          </w:p>
        </w:tc>
        <w:tc>
          <w:tcPr>
            <w:tcW w:w="2845" w:type="dxa"/>
            <w:vAlign w:val="center"/>
          </w:tcPr>
          <w:p w14:paraId="4CC746F0"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7F5082FE"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301E7F"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zabezpečovacím zařízení</w:t>
            </w:r>
            <w:r w:rsidRPr="0026598D">
              <w:rPr>
                <w:rFonts w:eastAsia="Times New Roman"/>
                <w:bCs/>
              </w:rPr>
              <w:t xml:space="preserve"> (ANO/NE, v případě ANO uvést hodnotu v Kč a délku traťového úseku, v případě železniční stanice počet výhybek)</w:t>
            </w:r>
          </w:p>
        </w:tc>
        <w:tc>
          <w:tcPr>
            <w:tcW w:w="2845" w:type="dxa"/>
            <w:vAlign w:val="center"/>
          </w:tcPr>
          <w:p w14:paraId="3D0EE413"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0DB6A32D"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BE3F29"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silnoproudých zařízeních</w:t>
            </w:r>
            <w:r w:rsidRPr="0026598D">
              <w:rPr>
                <w:rFonts w:eastAsia="Times New Roman"/>
                <w:bCs/>
              </w:rPr>
              <w:t xml:space="preserve"> (ANO/NE, v případě ANO uvést hodnotu v Kč)</w:t>
            </w:r>
          </w:p>
        </w:tc>
        <w:tc>
          <w:tcPr>
            <w:tcW w:w="2845" w:type="dxa"/>
            <w:vAlign w:val="center"/>
          </w:tcPr>
          <w:p w14:paraId="7389EF84"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435FDCDC"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29EB184"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tunelové stavbě</w:t>
            </w:r>
            <w:r w:rsidRPr="0026598D">
              <w:rPr>
                <w:rFonts w:eastAsia="Times New Roman"/>
                <w:bCs/>
              </w:rPr>
              <w:t xml:space="preserve"> (ANO/NE, v případě ANO uvést délku tunelu)</w:t>
            </w:r>
          </w:p>
        </w:tc>
        <w:tc>
          <w:tcPr>
            <w:tcW w:w="2845" w:type="dxa"/>
            <w:vAlign w:val="center"/>
          </w:tcPr>
          <w:p w14:paraId="0D0CE953"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5EF9857D"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A8B73E" w14:textId="77777777" w:rsidR="0026598D" w:rsidRPr="0026598D" w:rsidRDefault="0026598D" w:rsidP="0026598D">
            <w:pPr>
              <w:keepNext/>
              <w:spacing w:after="60" w:line="240" w:lineRule="auto"/>
              <w:outlineLvl w:val="3"/>
              <w:rPr>
                <w:rFonts w:eastAsia="Times New Roman"/>
                <w:b/>
                <w:bCs/>
                <w:color w:val="FF0000"/>
              </w:rPr>
            </w:pPr>
            <w:r w:rsidRPr="0026598D">
              <w:rPr>
                <w:rFonts w:asciiTheme="minorHAnsi" w:hAnsiTheme="minorHAnsi"/>
                <w:b/>
                <w:bCs/>
              </w:rPr>
              <w:t>Stavební práce zahrnovaly práce na</w:t>
            </w:r>
            <w:r w:rsidRPr="0026598D">
              <w:rPr>
                <w:rFonts w:asciiTheme="minorHAnsi" w:hAnsiTheme="minorHAnsi"/>
                <w:bCs/>
              </w:rPr>
              <w:t xml:space="preserve"> </w:t>
            </w:r>
            <w:r w:rsidRPr="0026598D">
              <w:rPr>
                <w:rFonts w:asciiTheme="minorHAnsi" w:hAnsiTheme="minorHAnsi"/>
                <w:b/>
                <w:bCs/>
              </w:rPr>
              <w:t>pozemní stavbě</w:t>
            </w:r>
            <w:r w:rsidRPr="0026598D">
              <w:rPr>
                <w:rFonts w:asciiTheme="minorHAnsi" w:hAnsiTheme="minorHAnsi"/>
                <w:bCs/>
              </w:rPr>
              <w:t xml:space="preserve"> (ANO/NE, v případě ANO uvést typ objektu – budova osobního nádraží, technologická budova apod.)</w:t>
            </w:r>
          </w:p>
        </w:tc>
        <w:tc>
          <w:tcPr>
            <w:tcW w:w="2845" w:type="dxa"/>
            <w:vAlign w:val="center"/>
          </w:tcPr>
          <w:p w14:paraId="168A9EC4"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6AB819AB"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58306C5"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Stavební práce zahrnovaly práce na</w:t>
            </w:r>
            <w:r w:rsidRPr="0026598D">
              <w:rPr>
                <w:rFonts w:eastAsia="Times New Roman"/>
                <w:bCs/>
              </w:rPr>
              <w:t xml:space="preserve"> </w:t>
            </w:r>
            <w:r w:rsidRPr="0026598D">
              <w:rPr>
                <w:rFonts w:eastAsia="Times New Roman"/>
                <w:b/>
                <w:bCs/>
              </w:rPr>
              <w:t xml:space="preserve">stavbě s památkovou ochranou </w:t>
            </w:r>
            <w:r w:rsidRPr="0026598D">
              <w:rPr>
                <w:rFonts w:eastAsia="Times New Roman"/>
                <w:bCs/>
              </w:rPr>
              <w:t>(ANO/NE, v případě ANO uvést druh objektu a hodnotu Kč)</w:t>
            </w:r>
          </w:p>
        </w:tc>
        <w:tc>
          <w:tcPr>
            <w:tcW w:w="2845" w:type="dxa"/>
            <w:vAlign w:val="center"/>
          </w:tcPr>
          <w:p w14:paraId="2EA77ECC"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357F8BA7"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3BDB2DA"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SOD obsahovala</w:t>
            </w:r>
            <w:r w:rsidRPr="0026598D">
              <w:rPr>
                <w:rFonts w:eastAsia="Times New Roman"/>
                <w:bCs/>
              </w:rPr>
              <w:t xml:space="preserve"> </w:t>
            </w:r>
            <w:r w:rsidRPr="0026598D">
              <w:rPr>
                <w:rFonts w:eastAsia="Times New Roman"/>
                <w:b/>
                <w:bCs/>
              </w:rPr>
              <w:t>vyhrazené plnění realizované vlastní kapacitou</w:t>
            </w:r>
            <w:r w:rsidRPr="0026598D">
              <w:rPr>
                <w:rFonts w:eastAsia="Times New Roman"/>
                <w:bCs/>
              </w:rPr>
              <w:t xml:space="preserve"> (ANO/NE, v případě ANO uvést níže uvedené podrobnosti):</w:t>
            </w:r>
          </w:p>
        </w:tc>
        <w:tc>
          <w:tcPr>
            <w:tcW w:w="2845" w:type="dxa"/>
            <w:vAlign w:val="center"/>
          </w:tcPr>
          <w:p w14:paraId="0F832718"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11612716"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91D4787"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t xml:space="preserve">Popis vyhrazeného plnění </w:t>
            </w:r>
            <w:r w:rsidRPr="0026598D">
              <w:rPr>
                <w:rFonts w:eastAsia="Times New Roman"/>
                <w:bCs/>
              </w:rPr>
              <w:t>dle SOD (označení dle čísel a názvů jednotlivých PS a SO):</w:t>
            </w:r>
          </w:p>
        </w:tc>
        <w:tc>
          <w:tcPr>
            <w:tcW w:w="2845" w:type="dxa"/>
            <w:vAlign w:val="center"/>
          </w:tcPr>
          <w:p w14:paraId="734DF948"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71184097"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252812"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Zhotovitel vyhrazeného plnění:</w:t>
            </w:r>
          </w:p>
        </w:tc>
        <w:tc>
          <w:tcPr>
            <w:tcW w:w="2845" w:type="dxa"/>
            <w:vAlign w:val="center"/>
          </w:tcPr>
          <w:p w14:paraId="477F1367"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1EBC0918" w14:textId="77777777" w:rsidTr="00126E7B">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A72C974" w14:textId="77777777" w:rsidR="0026598D" w:rsidRPr="0026598D" w:rsidRDefault="0026598D" w:rsidP="0026598D">
            <w:pPr>
              <w:keepNext/>
              <w:spacing w:after="60" w:line="240" w:lineRule="auto"/>
              <w:outlineLvl w:val="3"/>
              <w:rPr>
                <w:rFonts w:eastAsia="Times New Roman"/>
                <w:bCs/>
              </w:rPr>
            </w:pPr>
            <w:r w:rsidRPr="0026598D">
              <w:rPr>
                <w:rFonts w:eastAsia="Times New Roman"/>
                <w:b/>
                <w:bCs/>
              </w:rPr>
              <w:lastRenderedPageBreak/>
              <w:t>Hodnota vyhrazeného plnění v Kč</w:t>
            </w:r>
            <w:r w:rsidRPr="0026598D">
              <w:rPr>
                <w:rFonts w:eastAsia="Times New Roman"/>
                <w:bCs/>
              </w:rPr>
              <w:t>:</w:t>
            </w:r>
          </w:p>
        </w:tc>
        <w:tc>
          <w:tcPr>
            <w:tcW w:w="2845" w:type="dxa"/>
            <w:vAlign w:val="center"/>
          </w:tcPr>
          <w:p w14:paraId="30A756DC"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2EB5A906" w14:textId="77777777" w:rsidR="0026598D" w:rsidRPr="0026598D" w:rsidRDefault="0026598D" w:rsidP="0026598D">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2995"/>
        <w:gridCol w:w="2811"/>
        <w:gridCol w:w="2896"/>
      </w:tblGrid>
      <w:tr w:rsidR="0026598D" w:rsidRPr="0026598D" w14:paraId="7B067DDB"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A2213B7" w14:textId="77777777" w:rsidR="0026598D" w:rsidRPr="0026598D" w:rsidRDefault="0026598D" w:rsidP="0026598D">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585B005D"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26598D">
              <w:rPr>
                <w:rFonts w:eastAsia="Times New Roman"/>
                <w:b/>
                <w:bCs/>
              </w:rPr>
              <w:t>Obchodní firma</w:t>
            </w:r>
          </w:p>
        </w:tc>
        <w:tc>
          <w:tcPr>
            <w:tcW w:w="3260" w:type="dxa"/>
            <w:shd w:val="clear" w:color="auto" w:fill="FFBFBF" w:themeFill="accent6" w:themeFillTint="33"/>
          </w:tcPr>
          <w:p w14:paraId="3629C20F"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26598D">
              <w:rPr>
                <w:rFonts w:eastAsia="Times New Roman"/>
                <w:b/>
                <w:bCs/>
              </w:rPr>
              <w:t xml:space="preserve">Hodnota prováděných prací v Kč </w:t>
            </w:r>
            <w:r w:rsidRPr="0026598D">
              <w:rPr>
                <w:rFonts w:eastAsia="Times New Roman"/>
                <w:bCs/>
              </w:rPr>
              <w:t>(bez DPH)</w:t>
            </w:r>
          </w:p>
        </w:tc>
      </w:tr>
      <w:tr w:rsidR="0026598D" w:rsidRPr="0026598D" w14:paraId="4C84B8BB" w14:textId="77777777" w:rsidTr="00126E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317348B" w14:textId="77777777" w:rsidR="0026598D" w:rsidRPr="0026598D" w:rsidRDefault="0026598D" w:rsidP="0026598D">
            <w:pPr>
              <w:keepNext/>
              <w:spacing w:after="60" w:line="240" w:lineRule="auto"/>
              <w:jc w:val="center"/>
              <w:outlineLvl w:val="3"/>
              <w:rPr>
                <w:rFonts w:eastAsia="Times New Roman"/>
                <w:b/>
                <w:bCs/>
                <w:sz w:val="16"/>
                <w:vertAlign w:val="superscript"/>
              </w:rPr>
            </w:pPr>
            <w:r w:rsidRPr="0026598D">
              <w:rPr>
                <w:rFonts w:eastAsia="Times New Roman"/>
                <w:b/>
                <w:bCs/>
              </w:rPr>
              <w:t>Správce/vedoucí společník</w:t>
            </w:r>
            <w:r w:rsidRPr="0026598D">
              <w:rPr>
                <w:rFonts w:eastAsia="Times New Roman"/>
                <w:bCs/>
              </w:rPr>
              <w:t xml:space="preserve"> (v případě, kdy se jedná o společnost – dříve sdružení):</w:t>
            </w:r>
          </w:p>
        </w:tc>
        <w:tc>
          <w:tcPr>
            <w:tcW w:w="3260" w:type="dxa"/>
            <w:vAlign w:val="center"/>
          </w:tcPr>
          <w:p w14:paraId="6C47873E"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0F1C520F"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59A6CA85" w14:textId="77777777" w:rsidTr="00126E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AFA904" w14:textId="77777777" w:rsidR="0026598D" w:rsidRPr="0026598D" w:rsidRDefault="0026598D" w:rsidP="0026598D">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5FF3B214"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230388E0"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1A0328AC" w14:textId="77777777" w:rsidTr="00126E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EB445A7" w14:textId="77777777" w:rsidR="0026598D" w:rsidRPr="0026598D" w:rsidRDefault="0026598D" w:rsidP="0026598D">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14E102BE"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732FC3B"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6799245F" w14:textId="77777777" w:rsidTr="00126E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63BFBAC" w14:textId="77777777" w:rsidR="0026598D" w:rsidRPr="0026598D" w:rsidRDefault="0026598D" w:rsidP="0026598D">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463296E7"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DD3F635"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26598D" w:rsidRPr="0026598D" w14:paraId="215842CA" w14:textId="77777777" w:rsidTr="00126E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9153789" w14:textId="77777777" w:rsidR="0026598D" w:rsidRPr="0026598D" w:rsidRDefault="0026598D" w:rsidP="0026598D">
            <w:pPr>
              <w:keepNext/>
              <w:spacing w:after="60" w:line="240" w:lineRule="auto"/>
              <w:jc w:val="center"/>
              <w:outlineLvl w:val="3"/>
              <w:rPr>
                <w:rFonts w:eastAsia="Times New Roman"/>
                <w:b/>
                <w:bCs/>
                <w:sz w:val="16"/>
                <w:vertAlign w:val="superscript"/>
              </w:rPr>
            </w:pPr>
            <w:r w:rsidRPr="0026598D">
              <w:rPr>
                <w:rFonts w:eastAsia="Times New Roman"/>
                <w:b/>
                <w:bCs/>
              </w:rPr>
              <w:t>Další společník</w:t>
            </w:r>
            <w:r w:rsidRPr="0026598D">
              <w:rPr>
                <w:rFonts w:eastAsia="Times New Roman"/>
                <w:bCs/>
              </w:rPr>
              <w:t xml:space="preserve"> (v případě, kdy se jedná o společnost na základě společenské smlouvy – dříve sdružení):</w:t>
            </w:r>
          </w:p>
        </w:tc>
        <w:tc>
          <w:tcPr>
            <w:tcW w:w="3260" w:type="dxa"/>
            <w:vAlign w:val="center"/>
          </w:tcPr>
          <w:p w14:paraId="3E00799B"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3460C72"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1351D525" w14:textId="77777777" w:rsidTr="00126E7B">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206FCE6" w14:textId="77777777" w:rsidR="0026598D" w:rsidRPr="0026598D" w:rsidRDefault="0026598D" w:rsidP="0026598D">
            <w:pPr>
              <w:keepNext/>
              <w:spacing w:after="60" w:line="240" w:lineRule="auto"/>
              <w:jc w:val="center"/>
              <w:outlineLvl w:val="3"/>
              <w:rPr>
                <w:rFonts w:eastAsia="Times New Roman"/>
                <w:b/>
                <w:bCs/>
              </w:rPr>
            </w:pPr>
            <w:r w:rsidRPr="0026598D">
              <w:rPr>
                <w:rFonts w:eastAsia="Times New Roman"/>
                <w:b/>
                <w:bCs/>
              </w:rPr>
              <w:t xml:space="preserve">Celkem v Kč </w:t>
            </w:r>
          </w:p>
        </w:tc>
        <w:tc>
          <w:tcPr>
            <w:tcW w:w="3260" w:type="dxa"/>
            <w:shd w:val="clear" w:color="auto" w:fill="FFBFBF" w:themeFill="accent6" w:themeFillTint="33"/>
          </w:tcPr>
          <w:p w14:paraId="7120E243"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26598D">
              <w:rPr>
                <w:rFonts w:eastAsia="Times New Roman"/>
                <w:b/>
                <w:bCs/>
              </w:rPr>
              <w:t>xxx</w:t>
            </w:r>
          </w:p>
        </w:tc>
        <w:tc>
          <w:tcPr>
            <w:tcW w:w="3260" w:type="dxa"/>
            <w:shd w:val="clear" w:color="auto" w:fill="FFBFBF" w:themeFill="accent6" w:themeFillTint="33"/>
          </w:tcPr>
          <w:p w14:paraId="159514F6"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456AB3A0" w14:textId="77777777" w:rsidR="0026598D" w:rsidRPr="0026598D" w:rsidRDefault="0026598D" w:rsidP="0026598D">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4371"/>
        <w:gridCol w:w="4331"/>
      </w:tblGrid>
      <w:tr w:rsidR="0026598D" w:rsidRPr="0026598D" w14:paraId="10711DF1"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979CA08"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Hodnocení objednatele:</w:t>
            </w:r>
          </w:p>
          <w:p w14:paraId="404864A1" w14:textId="77777777" w:rsidR="0026598D" w:rsidRPr="0026598D" w:rsidRDefault="0026598D" w:rsidP="0026598D">
            <w:pPr>
              <w:keepNext/>
              <w:spacing w:after="60" w:line="240" w:lineRule="auto"/>
              <w:outlineLvl w:val="3"/>
              <w:rPr>
                <w:rFonts w:eastAsia="Times New Roman"/>
                <w:b/>
                <w:bCs/>
              </w:rPr>
            </w:pPr>
          </w:p>
          <w:p w14:paraId="34495885" w14:textId="77777777" w:rsidR="0026598D" w:rsidRPr="0026598D" w:rsidRDefault="0026598D" w:rsidP="0026598D">
            <w:pPr>
              <w:keepNext/>
              <w:spacing w:after="60" w:line="240" w:lineRule="auto"/>
              <w:outlineLvl w:val="3"/>
              <w:rPr>
                <w:rFonts w:eastAsia="Times New Roman"/>
                <w:bCs/>
              </w:rPr>
            </w:pPr>
          </w:p>
          <w:p w14:paraId="7CD5AC99" w14:textId="77777777" w:rsidR="0026598D" w:rsidRPr="0026598D" w:rsidRDefault="0026598D" w:rsidP="0026598D">
            <w:pPr>
              <w:keepNext/>
              <w:spacing w:after="60" w:line="240" w:lineRule="auto"/>
              <w:outlineLvl w:val="3"/>
              <w:rPr>
                <w:rFonts w:eastAsia="Times New Roman"/>
                <w:bCs/>
              </w:rPr>
            </w:pPr>
          </w:p>
          <w:p w14:paraId="2C4B51F5" w14:textId="77777777" w:rsidR="0026598D" w:rsidRPr="0026598D" w:rsidRDefault="0026598D" w:rsidP="0026598D">
            <w:pPr>
              <w:keepNext/>
              <w:spacing w:after="60" w:line="240" w:lineRule="auto"/>
              <w:outlineLvl w:val="3"/>
              <w:rPr>
                <w:rFonts w:eastAsia="Times New Roman"/>
                <w:bCs/>
              </w:rPr>
            </w:pPr>
          </w:p>
          <w:p w14:paraId="6093FEE4" w14:textId="77777777" w:rsidR="0026598D" w:rsidRPr="0026598D" w:rsidRDefault="0026598D" w:rsidP="0026598D">
            <w:pPr>
              <w:keepNext/>
              <w:spacing w:after="60" w:line="240" w:lineRule="auto"/>
              <w:outlineLvl w:val="3"/>
              <w:rPr>
                <w:rFonts w:eastAsia="Times New Roman"/>
                <w:bCs/>
              </w:rPr>
            </w:pPr>
          </w:p>
        </w:tc>
        <w:tc>
          <w:tcPr>
            <w:tcW w:w="4890" w:type="dxa"/>
            <w:vAlign w:val="center"/>
          </w:tcPr>
          <w:p w14:paraId="28A65755"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26598D">
              <w:rPr>
                <w:rFonts w:eastAsia="Times New Roman"/>
                <w:bCs/>
              </w:rPr>
              <w:t>Správa železnic osvědčuje, že stavební práce uvedené v tomto osvědčení byly řádně poskytnuty a dokončeny.</w:t>
            </w:r>
          </w:p>
        </w:tc>
      </w:tr>
      <w:tr w:rsidR="0026598D" w:rsidRPr="0026598D" w14:paraId="4B303EAA" w14:textId="77777777" w:rsidTr="00126E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5E9653A8"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Kontaktní osoba:</w:t>
            </w:r>
          </w:p>
        </w:tc>
        <w:tc>
          <w:tcPr>
            <w:tcW w:w="4890" w:type="dxa"/>
            <w:vAlign w:val="center"/>
          </w:tcPr>
          <w:p w14:paraId="48143B35"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14E0D481" w14:textId="77777777" w:rsidR="0026598D" w:rsidRPr="0026598D" w:rsidRDefault="0026598D" w:rsidP="0026598D">
      <w:pPr>
        <w:keepNext/>
        <w:spacing w:after="60" w:line="264" w:lineRule="auto"/>
        <w:outlineLvl w:val="3"/>
        <w:rPr>
          <w:rFonts w:eastAsia="Times New Roman"/>
          <w:b/>
          <w:bCs/>
          <w:sz w:val="16"/>
        </w:rPr>
      </w:pPr>
    </w:p>
    <w:tbl>
      <w:tblPr>
        <w:tblStyle w:val="Mkatabulky1"/>
        <w:tblW w:w="0" w:type="auto"/>
        <w:tblLook w:val="04A0" w:firstRow="1" w:lastRow="0" w:firstColumn="1" w:lastColumn="0" w:noHBand="0" w:noVBand="1"/>
      </w:tblPr>
      <w:tblGrid>
        <w:gridCol w:w="4430"/>
        <w:gridCol w:w="4272"/>
      </w:tblGrid>
      <w:tr w:rsidR="0026598D" w:rsidRPr="0026598D" w14:paraId="0D66B5CE" w14:textId="77777777" w:rsidTr="00126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0451D0D"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 xml:space="preserve">Jméno a příjmení </w:t>
            </w:r>
            <w:r w:rsidRPr="0026598D">
              <w:rPr>
                <w:rFonts w:eastAsia="Times New Roman"/>
                <w:bCs/>
                <w:sz w:val="18"/>
                <w:szCs w:val="18"/>
              </w:rPr>
              <w:t>vystavitele (viz poznámka 1)</w:t>
            </w:r>
          </w:p>
        </w:tc>
        <w:tc>
          <w:tcPr>
            <w:tcW w:w="4890" w:type="dxa"/>
            <w:vAlign w:val="center"/>
          </w:tcPr>
          <w:p w14:paraId="46783A70" w14:textId="77777777" w:rsidR="0026598D" w:rsidRPr="0026598D" w:rsidRDefault="0026598D" w:rsidP="0026598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26598D" w:rsidRPr="0026598D" w14:paraId="2D8E8DAF" w14:textId="77777777" w:rsidTr="00126E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8594E84"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Funkce:</w:t>
            </w:r>
          </w:p>
        </w:tc>
        <w:tc>
          <w:tcPr>
            <w:tcW w:w="4890" w:type="dxa"/>
            <w:vAlign w:val="center"/>
          </w:tcPr>
          <w:p w14:paraId="5525FE03"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039D2154" w14:textId="77777777" w:rsidTr="00126E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0DE4F2F"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Podpis vystavitele</w:t>
            </w:r>
          </w:p>
          <w:p w14:paraId="7B90AB64" w14:textId="77777777" w:rsidR="0026598D" w:rsidRPr="0026598D" w:rsidRDefault="0026598D" w:rsidP="0026598D">
            <w:pPr>
              <w:keepNext/>
              <w:spacing w:after="60" w:line="240" w:lineRule="auto"/>
              <w:outlineLvl w:val="3"/>
              <w:rPr>
                <w:rFonts w:eastAsia="Times New Roman"/>
                <w:b/>
                <w:bCs/>
              </w:rPr>
            </w:pPr>
          </w:p>
        </w:tc>
        <w:tc>
          <w:tcPr>
            <w:tcW w:w="4890" w:type="dxa"/>
            <w:vAlign w:val="center"/>
          </w:tcPr>
          <w:p w14:paraId="780C1C0D"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26598D" w:rsidRPr="0026598D" w14:paraId="198F6E9C" w14:textId="77777777" w:rsidTr="00126E7B">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E1437B5" w14:textId="77777777" w:rsidR="0026598D" w:rsidRPr="0026598D" w:rsidRDefault="0026598D" w:rsidP="0026598D">
            <w:pPr>
              <w:keepNext/>
              <w:spacing w:after="60" w:line="240" w:lineRule="auto"/>
              <w:outlineLvl w:val="3"/>
              <w:rPr>
                <w:rFonts w:eastAsia="Times New Roman"/>
                <w:b/>
                <w:bCs/>
              </w:rPr>
            </w:pPr>
            <w:r w:rsidRPr="0026598D">
              <w:rPr>
                <w:rFonts w:eastAsia="Times New Roman"/>
                <w:b/>
                <w:bCs/>
              </w:rPr>
              <w:t>Datum vystavení osvědčení</w:t>
            </w:r>
          </w:p>
        </w:tc>
        <w:tc>
          <w:tcPr>
            <w:tcW w:w="4890" w:type="dxa"/>
            <w:vAlign w:val="center"/>
          </w:tcPr>
          <w:p w14:paraId="28A9EA54" w14:textId="77777777" w:rsidR="0026598D" w:rsidRPr="0026598D" w:rsidRDefault="0026598D" w:rsidP="0026598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2E932533" w14:textId="77777777" w:rsidR="0026598D" w:rsidRPr="0026598D" w:rsidRDefault="0026598D" w:rsidP="0026598D">
      <w:pPr>
        <w:keepNext/>
        <w:spacing w:after="60" w:line="264" w:lineRule="auto"/>
        <w:outlineLvl w:val="3"/>
        <w:rPr>
          <w:rFonts w:eastAsia="Times New Roman"/>
          <w:bCs/>
          <w:color w:val="FF0000"/>
          <w:sz w:val="16"/>
        </w:rPr>
      </w:pPr>
    </w:p>
    <w:p w14:paraId="5E06D6CA" w14:textId="77777777" w:rsidR="0026598D" w:rsidRPr="0026598D" w:rsidRDefault="0026598D" w:rsidP="0026598D">
      <w:pPr>
        <w:keepNext/>
        <w:spacing w:after="60" w:line="264" w:lineRule="auto"/>
        <w:jc w:val="both"/>
        <w:outlineLvl w:val="3"/>
        <w:rPr>
          <w:rFonts w:eastAsia="Times New Roman"/>
          <w:bCs/>
          <w:i/>
          <w:sz w:val="18"/>
          <w:szCs w:val="18"/>
        </w:rPr>
      </w:pPr>
      <w:r w:rsidRPr="0026598D">
        <w:rPr>
          <w:rFonts w:eastAsia="Times New Roman"/>
          <w:bCs/>
          <w:i/>
          <w:sz w:val="18"/>
          <w:szCs w:val="18"/>
        </w:rPr>
        <w:t>* Je-li vzhledem k charakteru stavby relevantní.</w:t>
      </w:r>
    </w:p>
    <w:p w14:paraId="476AE53D" w14:textId="77777777" w:rsidR="0026598D" w:rsidRPr="0026598D" w:rsidRDefault="0026598D" w:rsidP="0026598D">
      <w:pPr>
        <w:keepNext/>
        <w:spacing w:after="60" w:line="264" w:lineRule="auto"/>
        <w:jc w:val="both"/>
        <w:outlineLvl w:val="3"/>
        <w:rPr>
          <w:rFonts w:eastAsia="Times New Roman"/>
          <w:b/>
          <w:bCs/>
          <w:i/>
          <w:sz w:val="18"/>
          <w:szCs w:val="18"/>
        </w:rPr>
      </w:pPr>
    </w:p>
    <w:p w14:paraId="6AE9378A" w14:textId="77777777" w:rsidR="0026598D" w:rsidRPr="0026598D" w:rsidRDefault="0026598D" w:rsidP="0026598D">
      <w:pPr>
        <w:keepNext/>
        <w:spacing w:after="60" w:line="264" w:lineRule="auto"/>
        <w:jc w:val="both"/>
        <w:outlineLvl w:val="3"/>
        <w:rPr>
          <w:rFonts w:eastAsia="Times New Roman"/>
          <w:bCs/>
          <w:i/>
          <w:sz w:val="18"/>
          <w:szCs w:val="18"/>
        </w:rPr>
      </w:pPr>
      <w:r w:rsidRPr="0026598D">
        <w:rPr>
          <w:rFonts w:eastAsia="Times New Roman"/>
          <w:b/>
          <w:bCs/>
          <w:i/>
          <w:sz w:val="18"/>
          <w:szCs w:val="18"/>
        </w:rPr>
        <w:lastRenderedPageBreak/>
        <w:t>Poznámka 1:</w:t>
      </w:r>
      <w:r w:rsidRPr="0026598D">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00495EF" w14:textId="77777777" w:rsidR="0026598D" w:rsidRPr="0026598D" w:rsidRDefault="0026598D" w:rsidP="0026598D">
      <w:pPr>
        <w:keepNext/>
        <w:spacing w:after="60" w:line="264" w:lineRule="auto"/>
        <w:jc w:val="both"/>
        <w:outlineLvl w:val="3"/>
        <w:rPr>
          <w:rFonts w:eastAsia="Times New Roman"/>
          <w:bCs/>
          <w:i/>
          <w:color w:val="FF0000"/>
          <w:sz w:val="18"/>
          <w:szCs w:val="18"/>
        </w:rPr>
      </w:pPr>
      <w:r w:rsidRPr="0026598D">
        <w:rPr>
          <w:rFonts w:eastAsia="Times New Roman"/>
          <w:b/>
          <w:bCs/>
          <w:i/>
          <w:sz w:val="18"/>
          <w:szCs w:val="18"/>
        </w:rPr>
        <w:t>Poznámka 2:</w:t>
      </w:r>
      <w:r w:rsidRPr="0026598D">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AF89B69" w14:textId="77777777" w:rsidR="0026598D" w:rsidRPr="0026598D" w:rsidRDefault="0026598D" w:rsidP="0026598D">
      <w:pPr>
        <w:keepNext/>
        <w:spacing w:after="60" w:line="264" w:lineRule="auto"/>
        <w:jc w:val="both"/>
        <w:outlineLvl w:val="3"/>
        <w:rPr>
          <w:rFonts w:eastAsia="Times New Roman"/>
          <w:bCs/>
          <w:i/>
          <w:sz w:val="18"/>
          <w:szCs w:val="18"/>
        </w:rPr>
      </w:pPr>
      <w:r w:rsidRPr="0026598D">
        <w:rPr>
          <w:rFonts w:eastAsia="Times New Roman"/>
          <w:b/>
          <w:bCs/>
          <w:i/>
          <w:sz w:val="18"/>
          <w:szCs w:val="18"/>
        </w:rPr>
        <w:t>Poznámka 3:</w:t>
      </w:r>
      <w:r w:rsidRPr="0026598D">
        <w:rPr>
          <w:rFonts w:eastAsia="Times New Roman"/>
          <w:bCs/>
          <w:i/>
          <w:sz w:val="18"/>
          <w:szCs w:val="18"/>
        </w:rPr>
        <w:t xml:space="preserve"> Všechny částky v Kč se uvedou v hodnotě bez DPH.</w:t>
      </w:r>
    </w:p>
    <w:p w14:paraId="4E6EDDB7" w14:textId="77777777" w:rsidR="0026598D" w:rsidRPr="0026598D" w:rsidRDefault="0026598D" w:rsidP="0026598D">
      <w:pPr>
        <w:spacing w:after="240" w:line="264" w:lineRule="auto"/>
        <w:rPr>
          <w:rFonts w:asciiTheme="minorHAnsi" w:hAnsiTheme="minorHAnsi"/>
          <w:sz w:val="18"/>
          <w:szCs w:val="18"/>
        </w:rPr>
      </w:pPr>
    </w:p>
    <w:p w14:paraId="7A6ADD9D" w14:textId="77777777" w:rsidR="003E3720" w:rsidRPr="00C52164" w:rsidRDefault="003E3720" w:rsidP="0026598D">
      <w:pPr>
        <w:pStyle w:val="Textbezodsazen"/>
        <w:rPr>
          <w:color w:val="00B050"/>
        </w:rPr>
      </w:pPr>
      <w:bookmarkStart w:id="0" w:name="_GoBack"/>
      <w:bookmarkEnd w:id="0"/>
    </w:p>
    <w:sectPr w:rsidR="003E3720" w:rsidRPr="00C52164" w:rsidSect="00FC6389">
      <w:headerReference w:type="default" r:id="rId36"/>
      <w:footerReference w:type="default" r:id="rId37"/>
      <w:headerReference w:type="first" r:id="rId38"/>
      <w:footerReference w:type="first" r:id="rId3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E917F" w14:textId="77777777" w:rsidR="009739D2" w:rsidRDefault="009739D2" w:rsidP="00962258">
      <w:pPr>
        <w:spacing w:after="0" w:line="240" w:lineRule="auto"/>
      </w:pPr>
      <w:r>
        <w:separator/>
      </w:r>
    </w:p>
  </w:endnote>
  <w:endnote w:type="continuationSeparator" w:id="0">
    <w:p w14:paraId="6A1A7BFA" w14:textId="77777777" w:rsidR="009739D2" w:rsidRDefault="009739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3256DAD8" w14:textId="77777777" w:rsidTr="00D453DF">
      <w:tc>
        <w:tcPr>
          <w:tcW w:w="1021" w:type="dxa"/>
          <w:vAlign w:val="bottom"/>
        </w:tcPr>
        <w:p w14:paraId="0BFD0F6D" w14:textId="60D3428E" w:rsidR="009B5F73" w:rsidRPr="00B8518B" w:rsidRDefault="009B5F7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BE6">
            <w:rPr>
              <w:rStyle w:val="slostrnky"/>
              <w:noProof/>
            </w:rPr>
            <w:t>27</w:t>
          </w:r>
          <w:r w:rsidRPr="00B8518B">
            <w:rPr>
              <w:rStyle w:val="slostrnky"/>
            </w:rPr>
            <w:fldChar w:fldCharType="end"/>
          </w:r>
        </w:p>
      </w:tc>
      <w:tc>
        <w:tcPr>
          <w:tcW w:w="0" w:type="auto"/>
          <w:vAlign w:val="bottom"/>
        </w:tcPr>
        <w:p w14:paraId="0645799B" w14:textId="77777777" w:rsidR="009B5F73" w:rsidRPr="003462EB" w:rsidRDefault="009B5F73" w:rsidP="00747C0A">
          <w:pPr>
            <w:pStyle w:val="Zpatvlevo"/>
          </w:pPr>
          <w:r>
            <w:t xml:space="preserve">Smlouva o dílo na </w:t>
          </w:r>
          <w:r w:rsidRPr="000A7FDE">
            <w:t xml:space="preserve">Zhotovení stavby </w:t>
          </w:r>
        </w:p>
      </w:tc>
    </w:tr>
  </w:tbl>
  <w:p w14:paraId="49165866" w14:textId="77777777" w:rsidR="009B5F73" w:rsidRPr="00747C0A" w:rsidRDefault="009B5F7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44232582" w14:textId="77777777" w:rsidTr="00D453DF">
      <w:tc>
        <w:tcPr>
          <w:tcW w:w="0" w:type="auto"/>
          <w:tcMar>
            <w:left w:w="0" w:type="dxa"/>
            <w:right w:w="0" w:type="dxa"/>
          </w:tcMar>
          <w:vAlign w:val="bottom"/>
        </w:tcPr>
        <w:p w14:paraId="5A7DC024" w14:textId="77777777" w:rsidR="009B5F73" w:rsidRPr="007E0D11" w:rsidRDefault="009B5F73" w:rsidP="00D453DF">
          <w:pPr>
            <w:pStyle w:val="Zpatvpravo"/>
            <w:rPr>
              <w:b/>
            </w:rPr>
          </w:pPr>
          <w:r w:rsidRPr="007E0D11">
            <w:rPr>
              <w:b/>
            </w:rPr>
            <w:t xml:space="preserve">Příloha č. </w:t>
          </w:r>
          <w:r>
            <w:rPr>
              <w:b/>
            </w:rPr>
            <w:t>4</w:t>
          </w:r>
        </w:p>
        <w:p w14:paraId="254116D2" w14:textId="77777777" w:rsidR="009B5F73" w:rsidRPr="003462EB" w:rsidRDefault="009B5F7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CD3CD2B"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1</w:t>
          </w:r>
          <w:r>
            <w:rPr>
              <w:rStyle w:val="slostrnky"/>
            </w:rPr>
            <w:fldChar w:fldCharType="end"/>
          </w:r>
        </w:p>
      </w:tc>
    </w:tr>
  </w:tbl>
  <w:p w14:paraId="1362BEE0" w14:textId="77777777" w:rsidR="009B5F73" w:rsidRPr="00B8518B" w:rsidRDefault="009B5F7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07C8D330" w14:textId="77777777" w:rsidTr="00D453DF">
      <w:tc>
        <w:tcPr>
          <w:tcW w:w="1021" w:type="dxa"/>
          <w:vAlign w:val="bottom"/>
        </w:tcPr>
        <w:p w14:paraId="17F81628" w14:textId="4D3EC149"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2</w:t>
          </w:r>
          <w:r>
            <w:rPr>
              <w:rStyle w:val="slostrnky"/>
            </w:rPr>
            <w:fldChar w:fldCharType="end"/>
          </w:r>
        </w:p>
      </w:tc>
      <w:tc>
        <w:tcPr>
          <w:tcW w:w="0" w:type="auto"/>
          <w:vAlign w:val="bottom"/>
        </w:tcPr>
        <w:p w14:paraId="2376B7BA" w14:textId="77777777" w:rsidR="009B5F73" w:rsidRPr="007E0D11" w:rsidRDefault="009B5F73" w:rsidP="007E0D11">
          <w:pPr>
            <w:pStyle w:val="Zpatvlevo"/>
            <w:rPr>
              <w:b/>
            </w:rPr>
          </w:pPr>
          <w:r>
            <w:rPr>
              <w:b/>
            </w:rPr>
            <w:t>Příloha č. 5</w:t>
          </w:r>
        </w:p>
        <w:p w14:paraId="1C732115" w14:textId="77777777" w:rsidR="009B5F73" w:rsidRPr="003462EB" w:rsidRDefault="009B5F73" w:rsidP="007E0D11">
          <w:pPr>
            <w:pStyle w:val="Zpatvlevo"/>
          </w:pPr>
          <w:r>
            <w:t>Smlouva o dílo na Z</w:t>
          </w:r>
          <w:r w:rsidRPr="003462EB">
            <w:t xml:space="preserve">hotovení stavby </w:t>
          </w:r>
        </w:p>
      </w:tc>
    </w:tr>
  </w:tbl>
  <w:p w14:paraId="3E5A8086" w14:textId="77777777" w:rsidR="009B5F73" w:rsidRPr="00747C0A" w:rsidRDefault="009B5F73">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1C439ADC" w14:textId="77777777" w:rsidTr="00D453DF">
      <w:tc>
        <w:tcPr>
          <w:tcW w:w="0" w:type="auto"/>
          <w:tcMar>
            <w:left w:w="0" w:type="dxa"/>
            <w:right w:w="0" w:type="dxa"/>
          </w:tcMar>
          <w:vAlign w:val="bottom"/>
        </w:tcPr>
        <w:p w14:paraId="1FFF4A39" w14:textId="77777777" w:rsidR="009B5F73" w:rsidRPr="007E0D11" w:rsidRDefault="009B5F73" w:rsidP="00D453DF">
          <w:pPr>
            <w:pStyle w:val="Zpatvpravo"/>
            <w:rPr>
              <w:b/>
            </w:rPr>
          </w:pPr>
          <w:r w:rsidRPr="007E0D11">
            <w:rPr>
              <w:b/>
            </w:rPr>
            <w:t xml:space="preserve">Příloha č. </w:t>
          </w:r>
          <w:r>
            <w:rPr>
              <w:b/>
            </w:rPr>
            <w:t>5</w:t>
          </w:r>
        </w:p>
        <w:p w14:paraId="1FCF285A" w14:textId="77777777" w:rsidR="009B5F73" w:rsidRPr="003462EB" w:rsidRDefault="009B5F7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1655FEF8"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2</w:t>
          </w:r>
          <w:r>
            <w:rPr>
              <w:rStyle w:val="slostrnky"/>
            </w:rPr>
            <w:fldChar w:fldCharType="end"/>
          </w:r>
        </w:p>
      </w:tc>
    </w:tr>
  </w:tbl>
  <w:p w14:paraId="6898BA9E" w14:textId="77777777" w:rsidR="009B5F73" w:rsidRPr="00B8518B" w:rsidRDefault="009B5F7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69E900DB" w14:textId="77777777" w:rsidTr="00D453DF">
      <w:tc>
        <w:tcPr>
          <w:tcW w:w="1021" w:type="dxa"/>
          <w:vAlign w:val="bottom"/>
        </w:tcPr>
        <w:p w14:paraId="7508F2E0" w14:textId="47D99F1B"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1C3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1C3E">
            <w:rPr>
              <w:rStyle w:val="slostrnky"/>
              <w:noProof/>
            </w:rPr>
            <w:t>6</w:t>
          </w:r>
          <w:r>
            <w:rPr>
              <w:rStyle w:val="slostrnky"/>
            </w:rPr>
            <w:fldChar w:fldCharType="end"/>
          </w:r>
        </w:p>
      </w:tc>
      <w:tc>
        <w:tcPr>
          <w:tcW w:w="0" w:type="auto"/>
          <w:vAlign w:val="bottom"/>
        </w:tcPr>
        <w:p w14:paraId="735A81F2" w14:textId="77777777" w:rsidR="009B5F73" w:rsidRPr="007E0D11" w:rsidRDefault="009B5F73" w:rsidP="007E0D11">
          <w:pPr>
            <w:pStyle w:val="Zpatvlevo"/>
            <w:rPr>
              <w:b/>
            </w:rPr>
          </w:pPr>
          <w:r>
            <w:rPr>
              <w:b/>
            </w:rPr>
            <w:t>Příloha č. 8</w:t>
          </w:r>
        </w:p>
        <w:p w14:paraId="72380371" w14:textId="77777777" w:rsidR="009B5F73" w:rsidRPr="003462EB" w:rsidRDefault="009B5F73" w:rsidP="007E0D11">
          <w:pPr>
            <w:pStyle w:val="Zpatvlevo"/>
          </w:pPr>
          <w:r>
            <w:t>Smlouva o dílo na Z</w:t>
          </w:r>
          <w:r w:rsidRPr="003462EB">
            <w:t xml:space="preserve">hotovení stavby </w:t>
          </w:r>
        </w:p>
      </w:tc>
    </w:tr>
  </w:tbl>
  <w:p w14:paraId="2AD2C6AC" w14:textId="77777777" w:rsidR="009B5F73" w:rsidRPr="00747C0A" w:rsidRDefault="009B5F73">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7D451644" w14:textId="77777777" w:rsidTr="00D453DF">
      <w:tc>
        <w:tcPr>
          <w:tcW w:w="0" w:type="auto"/>
          <w:tcMar>
            <w:left w:w="0" w:type="dxa"/>
            <w:right w:w="0" w:type="dxa"/>
          </w:tcMar>
          <w:vAlign w:val="bottom"/>
        </w:tcPr>
        <w:p w14:paraId="28FFFE2A" w14:textId="77777777" w:rsidR="009B5F73" w:rsidRPr="007E0D11" w:rsidRDefault="009B5F73" w:rsidP="00D453DF">
          <w:pPr>
            <w:pStyle w:val="Zpatvpravo"/>
            <w:rPr>
              <w:b/>
            </w:rPr>
          </w:pPr>
          <w:r w:rsidRPr="007E0D11">
            <w:rPr>
              <w:b/>
            </w:rPr>
            <w:t xml:space="preserve">Příloha č. </w:t>
          </w:r>
          <w:r>
            <w:rPr>
              <w:b/>
            </w:rPr>
            <w:t>8</w:t>
          </w:r>
        </w:p>
        <w:p w14:paraId="7FC64E78" w14:textId="77777777" w:rsidR="009B5F73" w:rsidRPr="003462EB" w:rsidRDefault="009B5F7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6596BE39"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1</w:t>
          </w:r>
          <w:r>
            <w:rPr>
              <w:rStyle w:val="slostrnky"/>
            </w:rPr>
            <w:fldChar w:fldCharType="end"/>
          </w:r>
        </w:p>
      </w:tc>
    </w:tr>
  </w:tbl>
  <w:p w14:paraId="5E742DB4" w14:textId="77777777" w:rsidR="009B5F73" w:rsidRPr="00B8518B" w:rsidRDefault="009B5F7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5A0B8FF8" w14:textId="77777777" w:rsidTr="00D453DF">
      <w:tc>
        <w:tcPr>
          <w:tcW w:w="1021" w:type="dxa"/>
          <w:vAlign w:val="bottom"/>
        </w:tcPr>
        <w:p w14:paraId="264CCC68" w14:textId="16115545"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5</w:t>
          </w:r>
          <w:r>
            <w:rPr>
              <w:rStyle w:val="slostrnky"/>
            </w:rPr>
            <w:fldChar w:fldCharType="end"/>
          </w:r>
        </w:p>
      </w:tc>
      <w:tc>
        <w:tcPr>
          <w:tcW w:w="0" w:type="auto"/>
          <w:vAlign w:val="bottom"/>
        </w:tcPr>
        <w:p w14:paraId="6B4A6AA6" w14:textId="37D9F36E" w:rsidR="009B5F73" w:rsidRPr="007E0D11" w:rsidRDefault="00281C3E" w:rsidP="007E0D11">
          <w:pPr>
            <w:pStyle w:val="Zpatvlevo"/>
            <w:rPr>
              <w:b/>
            </w:rPr>
          </w:pPr>
          <w:r>
            <w:rPr>
              <w:b/>
            </w:rPr>
            <w:t>Příloha č. 10</w:t>
          </w:r>
        </w:p>
        <w:p w14:paraId="20EA5D57" w14:textId="77777777" w:rsidR="009B5F73" w:rsidRPr="003462EB" w:rsidRDefault="009B5F73" w:rsidP="007E0D11">
          <w:pPr>
            <w:pStyle w:val="Zpatvlevo"/>
          </w:pPr>
          <w:r>
            <w:t>Smlouva o dílo na Z</w:t>
          </w:r>
          <w:r w:rsidRPr="003462EB">
            <w:t xml:space="preserve">hotovení stavby </w:t>
          </w:r>
        </w:p>
      </w:tc>
    </w:tr>
  </w:tbl>
  <w:p w14:paraId="089F143C" w14:textId="77777777" w:rsidR="009B5F73" w:rsidRPr="00747C0A" w:rsidRDefault="009B5F73">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2F8044D6" w14:textId="77777777" w:rsidTr="00D453DF">
      <w:tc>
        <w:tcPr>
          <w:tcW w:w="0" w:type="auto"/>
          <w:tcMar>
            <w:left w:w="0" w:type="dxa"/>
            <w:right w:w="0" w:type="dxa"/>
          </w:tcMar>
          <w:vAlign w:val="bottom"/>
        </w:tcPr>
        <w:p w14:paraId="4BCF9CC6" w14:textId="77777777" w:rsidR="009B5F73" w:rsidRPr="007E0D11" w:rsidRDefault="009B5F73" w:rsidP="00D453DF">
          <w:pPr>
            <w:pStyle w:val="Zpatvpravo"/>
            <w:rPr>
              <w:b/>
            </w:rPr>
          </w:pPr>
          <w:r w:rsidRPr="007E0D11">
            <w:rPr>
              <w:b/>
            </w:rPr>
            <w:t xml:space="preserve">Příloha č. </w:t>
          </w:r>
          <w:r>
            <w:rPr>
              <w:b/>
            </w:rPr>
            <w:t>9</w:t>
          </w:r>
        </w:p>
        <w:p w14:paraId="76BE458C" w14:textId="77777777" w:rsidR="009B5F73" w:rsidRPr="003462EB" w:rsidRDefault="009B5F7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7122E1C0"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2</w:t>
          </w:r>
          <w:r>
            <w:rPr>
              <w:rStyle w:val="slostrnky"/>
            </w:rPr>
            <w:fldChar w:fldCharType="end"/>
          </w:r>
        </w:p>
      </w:tc>
    </w:tr>
  </w:tbl>
  <w:p w14:paraId="66DD91CB" w14:textId="77777777" w:rsidR="009B5F73" w:rsidRPr="00B8518B" w:rsidRDefault="009B5F73"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F73" w14:paraId="53C2BE31" w14:textId="77777777" w:rsidTr="00D831A3">
      <w:tc>
        <w:tcPr>
          <w:tcW w:w="1361" w:type="dxa"/>
          <w:tcMar>
            <w:left w:w="0" w:type="dxa"/>
            <w:right w:w="0" w:type="dxa"/>
          </w:tcMar>
          <w:vAlign w:val="bottom"/>
        </w:tcPr>
        <w:p w14:paraId="6AC24009" w14:textId="5A8C27E2" w:rsidR="009B5F73" w:rsidRPr="00B8518B" w:rsidRDefault="009B5F7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BE6">
            <w:rPr>
              <w:rStyle w:val="slostrnky"/>
              <w:noProof/>
            </w:rPr>
            <w:t>27</w:t>
          </w:r>
          <w:r w:rsidRPr="00B8518B">
            <w:rPr>
              <w:rStyle w:val="slostrnky"/>
            </w:rPr>
            <w:fldChar w:fldCharType="end"/>
          </w:r>
        </w:p>
      </w:tc>
      <w:tc>
        <w:tcPr>
          <w:tcW w:w="3458" w:type="dxa"/>
          <w:shd w:val="clear" w:color="auto" w:fill="auto"/>
          <w:tcMar>
            <w:left w:w="0" w:type="dxa"/>
            <w:right w:w="0" w:type="dxa"/>
          </w:tcMar>
        </w:tcPr>
        <w:p w14:paraId="391F90AB" w14:textId="77777777" w:rsidR="009B5F73" w:rsidRDefault="009B5F73" w:rsidP="00B8518B">
          <w:pPr>
            <w:pStyle w:val="Zpat"/>
          </w:pPr>
        </w:p>
      </w:tc>
      <w:tc>
        <w:tcPr>
          <w:tcW w:w="2835" w:type="dxa"/>
          <w:shd w:val="clear" w:color="auto" w:fill="auto"/>
          <w:tcMar>
            <w:left w:w="0" w:type="dxa"/>
            <w:right w:w="0" w:type="dxa"/>
          </w:tcMar>
        </w:tcPr>
        <w:p w14:paraId="0AFDC7CA" w14:textId="77777777" w:rsidR="009B5F73" w:rsidRDefault="009B5F73" w:rsidP="00B8518B">
          <w:pPr>
            <w:pStyle w:val="Zpat"/>
          </w:pPr>
        </w:p>
      </w:tc>
      <w:tc>
        <w:tcPr>
          <w:tcW w:w="2921" w:type="dxa"/>
        </w:tcPr>
        <w:p w14:paraId="44E657CA" w14:textId="77777777" w:rsidR="009B5F73" w:rsidRDefault="009B5F73" w:rsidP="00D831A3">
          <w:pPr>
            <w:pStyle w:val="Zpat"/>
          </w:pPr>
        </w:p>
      </w:tc>
    </w:tr>
  </w:tbl>
  <w:p w14:paraId="71074786" w14:textId="77777777" w:rsidR="009B5F73" w:rsidRPr="00B8518B" w:rsidRDefault="009B5F73" w:rsidP="00B8518B">
    <w:pPr>
      <w:pStyle w:val="Zpat"/>
      <w:rPr>
        <w:sz w:val="2"/>
        <w:szCs w:val="2"/>
      </w:rPr>
    </w:pPr>
    <w:r>
      <w:rPr>
        <w:noProof/>
        <w:sz w:val="2"/>
        <w:szCs w:val="2"/>
        <w:lang w:eastAsia="cs-CZ"/>
      </w:rPr>
      <mc:AlternateContent>
        <mc:Choice Requires="wps">
          <w:drawing>
            <wp:anchor distT="0" distB="0" distL="114300" distR="114300" simplePos="0" relativeHeight="251678720" behindDoc="1" locked="1" layoutInCell="1" allowOverlap="1" wp14:anchorId="4361E4EA" wp14:editId="1D97C60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342B53" id="Straight Connector 3" o:spid="_x0000_s1026" style="position:absolute;z-index:-251637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672" behindDoc="1" locked="1" layoutInCell="1" allowOverlap="1" wp14:anchorId="62955016" wp14:editId="152E4FC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8FA2654" id="Straight Connector 2" o:spid="_x0000_s1026" style="position:absolute;z-index:-2516398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5F73" w14:paraId="2A65D70C" w14:textId="77777777" w:rsidTr="00F1715C">
      <w:tc>
        <w:tcPr>
          <w:tcW w:w="1361" w:type="dxa"/>
          <w:tcMar>
            <w:left w:w="0" w:type="dxa"/>
            <w:right w:w="0" w:type="dxa"/>
          </w:tcMar>
          <w:vAlign w:val="bottom"/>
        </w:tcPr>
        <w:p w14:paraId="0AC7D599" w14:textId="7612CF5C" w:rsidR="009B5F73" w:rsidRPr="00B8518B" w:rsidRDefault="009B5F7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BE6">
            <w:rPr>
              <w:rStyle w:val="slostrnky"/>
              <w:noProof/>
            </w:rPr>
            <w:t>27</w:t>
          </w:r>
          <w:r w:rsidRPr="00B8518B">
            <w:rPr>
              <w:rStyle w:val="slostrnky"/>
            </w:rPr>
            <w:fldChar w:fldCharType="end"/>
          </w:r>
        </w:p>
      </w:tc>
      <w:tc>
        <w:tcPr>
          <w:tcW w:w="3458" w:type="dxa"/>
          <w:shd w:val="clear" w:color="auto" w:fill="auto"/>
          <w:tcMar>
            <w:left w:w="0" w:type="dxa"/>
            <w:right w:w="0" w:type="dxa"/>
          </w:tcMar>
        </w:tcPr>
        <w:p w14:paraId="2F59F34C" w14:textId="77777777" w:rsidR="009B5F73" w:rsidRDefault="009B5F73" w:rsidP="00460660">
          <w:pPr>
            <w:pStyle w:val="Zpat"/>
          </w:pPr>
          <w:r>
            <w:t>Správa železnic, státní organizace</w:t>
          </w:r>
        </w:p>
        <w:p w14:paraId="28D7849A" w14:textId="77777777" w:rsidR="009B5F73" w:rsidRDefault="009B5F73"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F06C130" w14:textId="77777777" w:rsidR="009B5F73" w:rsidRDefault="009B5F73" w:rsidP="00460660">
          <w:pPr>
            <w:pStyle w:val="Zpat"/>
          </w:pPr>
          <w:r>
            <w:t>Sídlo: Dlážděná 1003/7, 110 00 Praha 1</w:t>
          </w:r>
        </w:p>
        <w:p w14:paraId="712E45F2" w14:textId="77777777" w:rsidR="009B5F73" w:rsidRDefault="009B5F73" w:rsidP="00460660">
          <w:pPr>
            <w:pStyle w:val="Zpat"/>
          </w:pPr>
          <w:r>
            <w:t>IČO: 709 94 234 DIČ: CZ 709 94 234</w:t>
          </w:r>
        </w:p>
        <w:p w14:paraId="173E4A54" w14:textId="77777777" w:rsidR="009B5F73" w:rsidRDefault="009B5F73" w:rsidP="00460660">
          <w:pPr>
            <w:pStyle w:val="Zpat"/>
          </w:pPr>
          <w:r>
            <w:t>www.szdc.cz</w:t>
          </w:r>
        </w:p>
      </w:tc>
      <w:tc>
        <w:tcPr>
          <w:tcW w:w="2921" w:type="dxa"/>
        </w:tcPr>
        <w:p w14:paraId="4BB64445" w14:textId="77777777" w:rsidR="009B5F73" w:rsidRDefault="009B5F73" w:rsidP="00460660">
          <w:pPr>
            <w:pStyle w:val="Zpat"/>
          </w:pPr>
        </w:p>
      </w:tc>
    </w:tr>
  </w:tbl>
  <w:p w14:paraId="1FF7A1E1" w14:textId="77777777" w:rsidR="009B5F73" w:rsidRPr="00B8518B" w:rsidRDefault="009B5F73" w:rsidP="00460660">
    <w:pPr>
      <w:pStyle w:val="Zpat"/>
      <w:rPr>
        <w:sz w:val="2"/>
        <w:szCs w:val="2"/>
      </w:rPr>
    </w:pPr>
    <w:r>
      <w:rPr>
        <w:noProof/>
        <w:sz w:val="2"/>
        <w:szCs w:val="2"/>
        <w:lang w:eastAsia="cs-CZ"/>
      </w:rPr>
      <mc:AlternateContent>
        <mc:Choice Requires="wps">
          <w:drawing>
            <wp:anchor distT="0" distB="0" distL="114300" distR="114300" simplePos="0" relativeHeight="251675648" behindDoc="1" locked="1" layoutInCell="1" allowOverlap="1" wp14:anchorId="29D616EB" wp14:editId="153A0A6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7D56A35" id="Straight Connector 7" o:spid="_x0000_s1026" style="position:absolute;z-index:-2516408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624" behindDoc="1" locked="1" layoutInCell="1" allowOverlap="1" wp14:anchorId="6EAE6490" wp14:editId="3354E34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BBBFC6" id="Straight Connector 10" o:spid="_x0000_s1026" style="position:absolute;z-index:-251641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A0A0941" w14:textId="77777777" w:rsidR="009B5F73" w:rsidRPr="00460660" w:rsidRDefault="009B5F7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79A390BE" w14:textId="77777777" w:rsidTr="00D453DF">
      <w:tc>
        <w:tcPr>
          <w:tcW w:w="0" w:type="auto"/>
          <w:tcMar>
            <w:left w:w="0" w:type="dxa"/>
            <w:right w:w="0" w:type="dxa"/>
          </w:tcMar>
          <w:vAlign w:val="bottom"/>
        </w:tcPr>
        <w:p w14:paraId="2D1E7C09" w14:textId="77777777" w:rsidR="009B5F73" w:rsidRPr="003462EB" w:rsidRDefault="009B5F7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6AD0AD22"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BE6">
            <w:rPr>
              <w:rStyle w:val="slostrnky"/>
              <w:noProof/>
            </w:rPr>
            <w:t>27</w:t>
          </w:r>
          <w:r w:rsidRPr="00B8518B">
            <w:rPr>
              <w:rStyle w:val="slostrnky"/>
            </w:rPr>
            <w:fldChar w:fldCharType="end"/>
          </w:r>
        </w:p>
      </w:tc>
    </w:tr>
  </w:tbl>
  <w:p w14:paraId="12F4C149" w14:textId="77777777" w:rsidR="009B5F73" w:rsidRPr="00B8518B" w:rsidRDefault="009B5F7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10390D12" w14:textId="77777777" w:rsidTr="00D453DF">
      <w:tc>
        <w:tcPr>
          <w:tcW w:w="1021" w:type="dxa"/>
          <w:vAlign w:val="bottom"/>
        </w:tcPr>
        <w:p w14:paraId="7550AC47" w14:textId="77777777"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9B5F73" w:rsidRPr="007E0D11" w:rsidRDefault="009B5F73" w:rsidP="007E0D11">
          <w:pPr>
            <w:pStyle w:val="Zpatvlevo"/>
            <w:rPr>
              <w:b/>
            </w:rPr>
          </w:pPr>
          <w:r w:rsidRPr="007E0D11">
            <w:rPr>
              <w:b/>
            </w:rPr>
            <w:t>Příloha č. 1</w:t>
          </w:r>
        </w:p>
        <w:p w14:paraId="751A6246" w14:textId="77777777" w:rsidR="009B5F73" w:rsidRPr="003462EB" w:rsidRDefault="009B5F73" w:rsidP="007E0D11">
          <w:pPr>
            <w:pStyle w:val="Zpatvlevo"/>
          </w:pPr>
          <w:r>
            <w:t>Smlouva o dílo na Z</w:t>
          </w:r>
          <w:r w:rsidRPr="003462EB">
            <w:t xml:space="preserve">hotovení stavby </w:t>
          </w:r>
        </w:p>
      </w:tc>
    </w:tr>
  </w:tbl>
  <w:p w14:paraId="77B725E8" w14:textId="77777777" w:rsidR="009B5F73" w:rsidRPr="00747C0A" w:rsidRDefault="009B5F7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50BB4781" w14:textId="77777777" w:rsidTr="00D453DF">
      <w:tc>
        <w:tcPr>
          <w:tcW w:w="0" w:type="auto"/>
          <w:tcMar>
            <w:left w:w="0" w:type="dxa"/>
            <w:right w:w="0" w:type="dxa"/>
          </w:tcMar>
          <w:vAlign w:val="bottom"/>
        </w:tcPr>
        <w:p w14:paraId="5FCBE91B" w14:textId="77777777" w:rsidR="009B5F73" w:rsidRPr="007E0D11" w:rsidRDefault="009B5F73" w:rsidP="00D453DF">
          <w:pPr>
            <w:pStyle w:val="Zpatvpravo"/>
            <w:rPr>
              <w:b/>
            </w:rPr>
          </w:pPr>
          <w:r w:rsidRPr="007E0D11">
            <w:rPr>
              <w:b/>
            </w:rPr>
            <w:t>Příloha č. 1</w:t>
          </w:r>
        </w:p>
        <w:p w14:paraId="2CBA8913" w14:textId="77777777" w:rsidR="009B5F73" w:rsidRPr="003462EB" w:rsidRDefault="009B5F73"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459AE79D" w:rsidR="009B5F73" w:rsidRPr="009E09BE" w:rsidRDefault="009B5F7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1</w:t>
          </w:r>
          <w:r>
            <w:rPr>
              <w:rStyle w:val="slostrnky"/>
            </w:rPr>
            <w:fldChar w:fldCharType="end"/>
          </w:r>
        </w:p>
      </w:tc>
    </w:tr>
  </w:tbl>
  <w:p w14:paraId="3BB30C96" w14:textId="77777777" w:rsidR="009B5F73" w:rsidRPr="00B8518B" w:rsidRDefault="009B5F7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0C1B6DCC" w14:textId="77777777" w:rsidTr="00D453DF">
      <w:tc>
        <w:tcPr>
          <w:tcW w:w="1021" w:type="dxa"/>
          <w:vAlign w:val="bottom"/>
        </w:tcPr>
        <w:p w14:paraId="56BD97A3" w14:textId="507F92B8"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4</w:t>
          </w:r>
          <w:r>
            <w:rPr>
              <w:rStyle w:val="slostrnky"/>
            </w:rPr>
            <w:fldChar w:fldCharType="end"/>
          </w:r>
        </w:p>
      </w:tc>
      <w:tc>
        <w:tcPr>
          <w:tcW w:w="0" w:type="auto"/>
          <w:vAlign w:val="bottom"/>
        </w:tcPr>
        <w:p w14:paraId="426F2D12" w14:textId="77777777" w:rsidR="009B5F73" w:rsidRPr="007E0D11" w:rsidRDefault="009B5F73" w:rsidP="007E0D11">
          <w:pPr>
            <w:pStyle w:val="Zpatvlevo"/>
            <w:rPr>
              <w:b/>
            </w:rPr>
          </w:pPr>
          <w:r>
            <w:rPr>
              <w:b/>
            </w:rPr>
            <w:t>Příloha č. 2</w:t>
          </w:r>
        </w:p>
        <w:p w14:paraId="3E20D1BF" w14:textId="77777777" w:rsidR="009B5F73" w:rsidRPr="003462EB" w:rsidRDefault="009B5F73" w:rsidP="007E0D11">
          <w:pPr>
            <w:pStyle w:val="Zpatvlevo"/>
          </w:pPr>
          <w:r>
            <w:t>Smlouva o dílo na Z</w:t>
          </w:r>
          <w:r w:rsidRPr="003462EB">
            <w:t xml:space="preserve">hotovení stavby </w:t>
          </w:r>
        </w:p>
      </w:tc>
    </w:tr>
  </w:tbl>
  <w:p w14:paraId="134FE3AF" w14:textId="77777777" w:rsidR="009B5F73" w:rsidRPr="00747C0A" w:rsidRDefault="009B5F73">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6F275D66" w14:textId="77777777" w:rsidTr="00D453DF">
      <w:tc>
        <w:tcPr>
          <w:tcW w:w="0" w:type="auto"/>
          <w:tcMar>
            <w:left w:w="0" w:type="dxa"/>
            <w:right w:w="0" w:type="dxa"/>
          </w:tcMar>
          <w:vAlign w:val="bottom"/>
        </w:tcPr>
        <w:p w14:paraId="417D2F36" w14:textId="77777777" w:rsidR="009B5F73" w:rsidRPr="007E0D11" w:rsidRDefault="009B5F73" w:rsidP="00D453DF">
          <w:pPr>
            <w:pStyle w:val="Zpatvpravo"/>
            <w:rPr>
              <w:b/>
            </w:rPr>
          </w:pPr>
          <w:r w:rsidRPr="007E0D11">
            <w:rPr>
              <w:b/>
            </w:rPr>
            <w:t xml:space="preserve">Příloha č. </w:t>
          </w:r>
          <w:r>
            <w:rPr>
              <w:b/>
            </w:rPr>
            <w:t>2</w:t>
          </w:r>
        </w:p>
        <w:p w14:paraId="7A891264" w14:textId="77777777" w:rsidR="009B5F73" w:rsidRPr="003462EB" w:rsidRDefault="009B5F7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2EA60A74"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4</w:t>
          </w:r>
          <w:r>
            <w:rPr>
              <w:rStyle w:val="slostrnky"/>
            </w:rPr>
            <w:fldChar w:fldCharType="end"/>
          </w:r>
        </w:p>
      </w:tc>
    </w:tr>
  </w:tbl>
  <w:p w14:paraId="5436FFAD" w14:textId="77777777" w:rsidR="009B5F73" w:rsidRPr="00B8518B" w:rsidRDefault="009B5F7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37FC460C" w14:textId="77777777" w:rsidTr="00D453DF">
      <w:tc>
        <w:tcPr>
          <w:tcW w:w="1021" w:type="dxa"/>
          <w:vAlign w:val="bottom"/>
        </w:tcPr>
        <w:p w14:paraId="3A5E7146" w14:textId="77777777"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9B5F73" w:rsidRPr="007E0D11" w:rsidRDefault="009B5F73" w:rsidP="007E0D11">
          <w:pPr>
            <w:pStyle w:val="Zpatvlevo"/>
            <w:rPr>
              <w:b/>
            </w:rPr>
          </w:pPr>
          <w:r>
            <w:rPr>
              <w:b/>
            </w:rPr>
            <w:t>Příloha č. 3</w:t>
          </w:r>
        </w:p>
        <w:p w14:paraId="449F8D4B" w14:textId="77777777" w:rsidR="009B5F73" w:rsidRPr="003462EB" w:rsidRDefault="009B5F73" w:rsidP="007E0D11">
          <w:pPr>
            <w:pStyle w:val="Zpatvlevo"/>
          </w:pPr>
          <w:r>
            <w:t>Smlouva o dílo na Z</w:t>
          </w:r>
          <w:r w:rsidRPr="003462EB">
            <w:t xml:space="preserve">hotovení stavby </w:t>
          </w:r>
        </w:p>
      </w:tc>
    </w:tr>
  </w:tbl>
  <w:p w14:paraId="6417FEFE" w14:textId="77777777" w:rsidR="009B5F73" w:rsidRPr="00747C0A" w:rsidRDefault="009B5F73">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5F73" w:rsidRPr="009E09BE" w14:paraId="5B1A25B2" w14:textId="77777777" w:rsidTr="00D453DF">
      <w:tc>
        <w:tcPr>
          <w:tcW w:w="0" w:type="auto"/>
          <w:tcMar>
            <w:left w:w="0" w:type="dxa"/>
            <w:right w:w="0" w:type="dxa"/>
          </w:tcMar>
          <w:vAlign w:val="bottom"/>
        </w:tcPr>
        <w:p w14:paraId="5CDC00DC" w14:textId="77777777" w:rsidR="009B5F73" w:rsidRPr="007E0D11" w:rsidRDefault="009B5F73" w:rsidP="00D453DF">
          <w:pPr>
            <w:pStyle w:val="Zpatvpravo"/>
            <w:rPr>
              <w:b/>
            </w:rPr>
          </w:pPr>
          <w:r w:rsidRPr="007E0D11">
            <w:rPr>
              <w:b/>
            </w:rPr>
            <w:t xml:space="preserve">Příloha č. </w:t>
          </w:r>
          <w:r>
            <w:rPr>
              <w:b/>
            </w:rPr>
            <w:t>3</w:t>
          </w:r>
        </w:p>
        <w:p w14:paraId="7F19CF36" w14:textId="77777777" w:rsidR="009B5F73" w:rsidRPr="003462EB" w:rsidRDefault="009B5F7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7DEAB874" w:rsidR="009B5F73" w:rsidRPr="009E09BE" w:rsidRDefault="009B5F7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B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BE6">
            <w:rPr>
              <w:rStyle w:val="slostrnky"/>
              <w:noProof/>
            </w:rPr>
            <w:t>1</w:t>
          </w:r>
          <w:r>
            <w:rPr>
              <w:rStyle w:val="slostrnky"/>
            </w:rPr>
            <w:fldChar w:fldCharType="end"/>
          </w:r>
        </w:p>
      </w:tc>
    </w:tr>
  </w:tbl>
  <w:p w14:paraId="15250585" w14:textId="77777777" w:rsidR="009B5F73" w:rsidRPr="00B8518B" w:rsidRDefault="009B5F7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5F73" w:rsidRPr="003462EB" w14:paraId="3F98EAE3" w14:textId="77777777" w:rsidTr="00D453DF">
      <w:tc>
        <w:tcPr>
          <w:tcW w:w="1021" w:type="dxa"/>
          <w:vAlign w:val="bottom"/>
        </w:tcPr>
        <w:p w14:paraId="63349817" w14:textId="77777777" w:rsidR="009B5F73" w:rsidRPr="00B8518B" w:rsidRDefault="009B5F7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9B5F73" w:rsidRPr="007E0D11" w:rsidRDefault="009B5F73" w:rsidP="007E0D11">
          <w:pPr>
            <w:pStyle w:val="Zpatvlevo"/>
            <w:rPr>
              <w:b/>
            </w:rPr>
          </w:pPr>
          <w:r>
            <w:rPr>
              <w:b/>
            </w:rPr>
            <w:t>Příloha č. 4</w:t>
          </w:r>
        </w:p>
        <w:p w14:paraId="7DFBCA9D" w14:textId="77777777" w:rsidR="009B5F73" w:rsidRPr="003462EB" w:rsidRDefault="009B5F73" w:rsidP="007E0D11">
          <w:pPr>
            <w:pStyle w:val="Zpatvlevo"/>
          </w:pPr>
          <w:r>
            <w:t>Smlouva o dílo na Z</w:t>
          </w:r>
          <w:r w:rsidRPr="003462EB">
            <w:t xml:space="preserve">hotovení stavby </w:t>
          </w:r>
        </w:p>
      </w:tc>
    </w:tr>
  </w:tbl>
  <w:p w14:paraId="6877D80F" w14:textId="77777777" w:rsidR="009B5F73" w:rsidRPr="00747C0A" w:rsidRDefault="009B5F7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78DBA" w14:textId="77777777" w:rsidR="009739D2" w:rsidRDefault="009739D2" w:rsidP="00962258">
      <w:pPr>
        <w:spacing w:after="0" w:line="240" w:lineRule="auto"/>
      </w:pPr>
      <w:r>
        <w:separator/>
      </w:r>
    </w:p>
  </w:footnote>
  <w:footnote w:type="continuationSeparator" w:id="0">
    <w:p w14:paraId="4E716C6F" w14:textId="77777777" w:rsidR="009739D2" w:rsidRDefault="009739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5F73" w14:paraId="3975FAFD" w14:textId="77777777" w:rsidTr="00B22106">
      <w:trPr>
        <w:trHeight w:hRule="exact" w:val="936"/>
      </w:trPr>
      <w:tc>
        <w:tcPr>
          <w:tcW w:w="1361" w:type="dxa"/>
          <w:tcMar>
            <w:left w:w="0" w:type="dxa"/>
            <w:right w:w="0" w:type="dxa"/>
          </w:tcMar>
        </w:tcPr>
        <w:p w14:paraId="0BB764E0" w14:textId="77777777" w:rsidR="009B5F73" w:rsidRPr="00B8518B" w:rsidRDefault="009B5F73" w:rsidP="00FC6389">
          <w:pPr>
            <w:pStyle w:val="Zpat"/>
            <w:rPr>
              <w:rStyle w:val="slostrnky"/>
            </w:rPr>
          </w:pPr>
        </w:p>
      </w:tc>
      <w:tc>
        <w:tcPr>
          <w:tcW w:w="3458" w:type="dxa"/>
          <w:shd w:val="clear" w:color="auto" w:fill="auto"/>
          <w:tcMar>
            <w:left w:w="0" w:type="dxa"/>
            <w:right w:w="0" w:type="dxa"/>
          </w:tcMar>
        </w:tcPr>
        <w:p w14:paraId="15A5AE22" w14:textId="320B7F4D" w:rsidR="009B5F73" w:rsidRDefault="009B5F73"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9B5F73" w:rsidRPr="00D6163D" w:rsidRDefault="009B5F73" w:rsidP="00FC6389">
          <w:pPr>
            <w:pStyle w:val="Druhdokumentu"/>
          </w:pPr>
        </w:p>
      </w:tc>
    </w:tr>
    <w:tr w:rsidR="009B5F73" w14:paraId="017A2146" w14:textId="77777777" w:rsidTr="00B22106">
      <w:trPr>
        <w:trHeight w:hRule="exact" w:val="936"/>
      </w:trPr>
      <w:tc>
        <w:tcPr>
          <w:tcW w:w="1361" w:type="dxa"/>
          <w:tcMar>
            <w:left w:w="0" w:type="dxa"/>
            <w:right w:w="0" w:type="dxa"/>
          </w:tcMar>
        </w:tcPr>
        <w:p w14:paraId="7E2A8171" w14:textId="77777777" w:rsidR="009B5F73" w:rsidRPr="00B8518B" w:rsidRDefault="009B5F73" w:rsidP="00FC6389">
          <w:pPr>
            <w:pStyle w:val="Zpat"/>
            <w:rPr>
              <w:rStyle w:val="slostrnky"/>
            </w:rPr>
          </w:pPr>
        </w:p>
      </w:tc>
      <w:tc>
        <w:tcPr>
          <w:tcW w:w="3458" w:type="dxa"/>
          <w:shd w:val="clear" w:color="auto" w:fill="auto"/>
          <w:tcMar>
            <w:left w:w="0" w:type="dxa"/>
            <w:right w:w="0" w:type="dxa"/>
          </w:tcMar>
        </w:tcPr>
        <w:p w14:paraId="3FB4BB78" w14:textId="77777777" w:rsidR="009B5F73" w:rsidRDefault="009B5F73" w:rsidP="00FC6389">
          <w:pPr>
            <w:pStyle w:val="Zpat"/>
          </w:pPr>
        </w:p>
      </w:tc>
      <w:tc>
        <w:tcPr>
          <w:tcW w:w="5756" w:type="dxa"/>
          <w:shd w:val="clear" w:color="auto" w:fill="auto"/>
          <w:tcMar>
            <w:left w:w="0" w:type="dxa"/>
            <w:right w:w="0" w:type="dxa"/>
          </w:tcMar>
        </w:tcPr>
        <w:p w14:paraId="1388C855" w14:textId="77777777" w:rsidR="009B5F73" w:rsidRPr="00D6163D" w:rsidRDefault="009B5F73" w:rsidP="00FC6389">
          <w:pPr>
            <w:pStyle w:val="Druhdokumentu"/>
          </w:pPr>
        </w:p>
      </w:tc>
    </w:tr>
  </w:tbl>
  <w:p w14:paraId="455B3D57" w14:textId="77777777" w:rsidR="009B5F73" w:rsidRPr="00D6163D" w:rsidRDefault="009B5F73" w:rsidP="00FC6389">
    <w:pPr>
      <w:pStyle w:val="Zhlav"/>
      <w:rPr>
        <w:sz w:val="8"/>
        <w:szCs w:val="8"/>
      </w:rPr>
    </w:pPr>
  </w:p>
  <w:p w14:paraId="584D1450" w14:textId="77777777" w:rsidR="009B5F73" w:rsidRPr="00460660" w:rsidRDefault="009B5F7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F73" w14:paraId="3EACB038" w14:textId="77777777" w:rsidTr="00F1715C">
      <w:trPr>
        <w:trHeight w:hRule="exact" w:val="936"/>
      </w:trPr>
      <w:tc>
        <w:tcPr>
          <w:tcW w:w="1361" w:type="dxa"/>
          <w:tcMar>
            <w:left w:w="0" w:type="dxa"/>
            <w:right w:w="0" w:type="dxa"/>
          </w:tcMar>
        </w:tcPr>
        <w:p w14:paraId="723F019B" w14:textId="77777777" w:rsidR="009B5F73" w:rsidRPr="00B8518B" w:rsidRDefault="009B5F73" w:rsidP="00FC6389">
          <w:pPr>
            <w:pStyle w:val="Zpat"/>
            <w:rPr>
              <w:rStyle w:val="slostrnky"/>
            </w:rPr>
          </w:pPr>
        </w:p>
      </w:tc>
      <w:tc>
        <w:tcPr>
          <w:tcW w:w="3458" w:type="dxa"/>
          <w:shd w:val="clear" w:color="auto" w:fill="auto"/>
          <w:tcMar>
            <w:left w:w="0" w:type="dxa"/>
            <w:right w:w="0" w:type="dxa"/>
          </w:tcMar>
        </w:tcPr>
        <w:p w14:paraId="762D9C87" w14:textId="77777777" w:rsidR="009B5F73" w:rsidRDefault="009B5F73" w:rsidP="00FC6389">
          <w:pPr>
            <w:pStyle w:val="Zpat"/>
          </w:pPr>
        </w:p>
      </w:tc>
      <w:tc>
        <w:tcPr>
          <w:tcW w:w="5698" w:type="dxa"/>
          <w:shd w:val="clear" w:color="auto" w:fill="auto"/>
          <w:tcMar>
            <w:left w:w="0" w:type="dxa"/>
            <w:right w:w="0" w:type="dxa"/>
          </w:tcMar>
        </w:tcPr>
        <w:p w14:paraId="4EDAE5BF" w14:textId="77777777" w:rsidR="009B5F73" w:rsidRPr="00D6163D" w:rsidRDefault="009B5F73" w:rsidP="00FC6389">
          <w:pPr>
            <w:pStyle w:val="Druhdokumentu"/>
          </w:pPr>
        </w:p>
      </w:tc>
    </w:tr>
    <w:tr w:rsidR="009B5F73" w14:paraId="2A4C0293" w14:textId="77777777" w:rsidTr="00126E7B">
      <w:trPr>
        <w:trHeight w:hRule="exact" w:val="1077"/>
      </w:trPr>
      <w:tc>
        <w:tcPr>
          <w:tcW w:w="1361" w:type="dxa"/>
          <w:tcMar>
            <w:left w:w="0" w:type="dxa"/>
            <w:right w:w="0" w:type="dxa"/>
          </w:tcMar>
        </w:tcPr>
        <w:p w14:paraId="01F13A66" w14:textId="77777777" w:rsidR="009B5F73" w:rsidRPr="00B8518B" w:rsidRDefault="009B5F73" w:rsidP="00FC6389">
          <w:pPr>
            <w:pStyle w:val="Zpat"/>
            <w:rPr>
              <w:rStyle w:val="slostrnky"/>
            </w:rPr>
          </w:pPr>
        </w:p>
      </w:tc>
      <w:tc>
        <w:tcPr>
          <w:tcW w:w="3458" w:type="dxa"/>
          <w:shd w:val="clear" w:color="auto" w:fill="auto"/>
          <w:tcMar>
            <w:left w:w="0" w:type="dxa"/>
            <w:right w:w="0" w:type="dxa"/>
          </w:tcMar>
        </w:tcPr>
        <w:p w14:paraId="1E5A1DAB" w14:textId="77777777" w:rsidR="009B5F73" w:rsidRDefault="009B5F73" w:rsidP="00FC6389">
          <w:pPr>
            <w:pStyle w:val="Zpat"/>
          </w:pPr>
        </w:p>
      </w:tc>
      <w:tc>
        <w:tcPr>
          <w:tcW w:w="5698" w:type="dxa"/>
          <w:shd w:val="clear" w:color="auto" w:fill="auto"/>
          <w:tcMar>
            <w:left w:w="0" w:type="dxa"/>
            <w:right w:w="0" w:type="dxa"/>
          </w:tcMar>
        </w:tcPr>
        <w:p w14:paraId="0230EEF6" w14:textId="77777777" w:rsidR="009B5F73" w:rsidRPr="00D6163D" w:rsidRDefault="009B5F73" w:rsidP="00FC6389">
          <w:pPr>
            <w:pStyle w:val="Druhdokumentu"/>
          </w:pPr>
        </w:p>
      </w:tc>
    </w:tr>
  </w:tbl>
  <w:p w14:paraId="410B8584" w14:textId="77777777" w:rsidR="009B5F73" w:rsidRPr="00D6163D" w:rsidRDefault="009B5F73" w:rsidP="00FC6389">
    <w:pPr>
      <w:pStyle w:val="Zhlav"/>
      <w:rPr>
        <w:sz w:val="8"/>
        <w:szCs w:val="8"/>
      </w:rPr>
    </w:pPr>
    <w:r>
      <w:rPr>
        <w:noProof/>
        <w:lang w:eastAsia="cs-CZ"/>
      </w:rPr>
      <w:drawing>
        <wp:anchor distT="0" distB="0" distL="114300" distR="114300" simplePos="0" relativeHeight="251677696" behindDoc="0" locked="1" layoutInCell="1" allowOverlap="1" wp14:anchorId="2CB6914E" wp14:editId="72F13047">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0DE7B3" w14:textId="77777777" w:rsidR="009B5F73" w:rsidRPr="00460660" w:rsidRDefault="009B5F7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9B5F73" w:rsidRPr="00D6163D" w:rsidRDefault="009B5F7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9B5F73" w:rsidRPr="00D6163D" w:rsidRDefault="009B5F7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9B5F73" w:rsidRPr="00D6163D" w:rsidRDefault="009B5F7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9B5F73" w:rsidRPr="00D6163D" w:rsidRDefault="009B5F7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9B5F73" w:rsidRPr="00D6163D" w:rsidRDefault="009B5F7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9B5F73" w:rsidRPr="00D6163D" w:rsidRDefault="009B5F7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9B5F73" w:rsidRPr="00D6163D" w:rsidRDefault="009B5F7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F73" w14:paraId="018D09A5" w14:textId="77777777" w:rsidTr="00C02D0A">
      <w:trPr>
        <w:trHeight w:hRule="exact" w:val="454"/>
      </w:trPr>
      <w:tc>
        <w:tcPr>
          <w:tcW w:w="1361" w:type="dxa"/>
          <w:tcMar>
            <w:top w:w="57" w:type="dxa"/>
            <w:left w:w="0" w:type="dxa"/>
            <w:right w:w="0" w:type="dxa"/>
          </w:tcMar>
        </w:tcPr>
        <w:p w14:paraId="0E3C95C4" w14:textId="77777777" w:rsidR="009B5F73" w:rsidRPr="00B8518B" w:rsidRDefault="009B5F73" w:rsidP="00523EA7">
          <w:pPr>
            <w:pStyle w:val="Zpat"/>
            <w:rPr>
              <w:rStyle w:val="slostrnky"/>
            </w:rPr>
          </w:pPr>
        </w:p>
      </w:tc>
      <w:tc>
        <w:tcPr>
          <w:tcW w:w="3458" w:type="dxa"/>
          <w:shd w:val="clear" w:color="auto" w:fill="auto"/>
          <w:tcMar>
            <w:top w:w="57" w:type="dxa"/>
            <w:left w:w="0" w:type="dxa"/>
            <w:right w:w="0" w:type="dxa"/>
          </w:tcMar>
        </w:tcPr>
        <w:p w14:paraId="454A4357" w14:textId="77777777" w:rsidR="009B5F73" w:rsidRDefault="009B5F73" w:rsidP="00523EA7">
          <w:pPr>
            <w:pStyle w:val="Zpat"/>
          </w:pPr>
        </w:p>
      </w:tc>
      <w:tc>
        <w:tcPr>
          <w:tcW w:w="5698" w:type="dxa"/>
          <w:shd w:val="clear" w:color="auto" w:fill="auto"/>
          <w:tcMar>
            <w:top w:w="57" w:type="dxa"/>
            <w:left w:w="0" w:type="dxa"/>
            <w:right w:w="0" w:type="dxa"/>
          </w:tcMar>
        </w:tcPr>
        <w:p w14:paraId="4D0630DA" w14:textId="77777777" w:rsidR="009B5F73" w:rsidRPr="00D6163D" w:rsidRDefault="009B5F73" w:rsidP="00D6163D">
          <w:pPr>
            <w:pStyle w:val="Druhdokumentu"/>
          </w:pPr>
        </w:p>
      </w:tc>
    </w:tr>
  </w:tbl>
  <w:p w14:paraId="1AB7A861" w14:textId="77777777" w:rsidR="009B5F73" w:rsidRPr="00D6163D" w:rsidRDefault="009B5F7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84CC91C"/>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2"/>
  </w:num>
  <w:num w:numId="9">
    <w:abstractNumId w:val="1"/>
  </w:num>
  <w:num w:numId="10">
    <w:abstractNumId w:val="4"/>
  </w:num>
  <w:num w:numId="11">
    <w:abstractNumId w:val="15"/>
  </w:num>
  <w:num w:numId="12">
    <w:abstractNumId w:val="7"/>
  </w:num>
  <w:num w:numId="13">
    <w:abstractNumId w:val="14"/>
  </w:num>
  <w:num w:numId="14">
    <w:abstractNumId w:val="3"/>
  </w:num>
  <w:num w:numId="15">
    <w:abstractNumId w:val="13"/>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
  </w:num>
  <w:num w:numId="20">
    <w:abstractNumId w:val="4"/>
  </w:num>
  <w:num w:numId="21">
    <w:abstractNumId w:val="4"/>
  </w:num>
  <w:num w:numId="22">
    <w:abstractNumId w:val="8"/>
  </w:num>
  <w:num w:numId="23">
    <w:abstractNumId w:val="8"/>
  </w:num>
  <w:num w:numId="24">
    <w:abstractNumId w:val="8"/>
  </w:num>
  <w:num w:numId="25">
    <w:abstractNumId w:val="8"/>
  </w:num>
  <w:num w:numId="26">
    <w:abstractNumId w:val="8"/>
  </w:num>
  <w:num w:numId="27">
    <w:abstractNumId w:val="10"/>
  </w:num>
  <w:num w:numId="28">
    <w:abstractNumId w:val="10"/>
  </w:num>
  <w:num w:numId="29">
    <w:abstractNumId w:val="10"/>
  </w:num>
  <w:num w:numId="30">
    <w:abstractNumId w:val="10"/>
  </w:num>
  <w:num w:numId="31">
    <w:abstractNumId w:val="12"/>
  </w:num>
  <w:num w:numId="32">
    <w:abstractNumId w:val="1"/>
  </w:num>
  <w:num w:numId="33">
    <w:abstractNumId w:val="1"/>
  </w:num>
  <w:num w:numId="34">
    <w:abstractNumId w:val="4"/>
  </w:num>
  <w:num w:numId="35">
    <w:abstractNumId w:val="4"/>
  </w:num>
  <w:num w:numId="36">
    <w:abstractNumId w:val="15"/>
  </w:num>
  <w:num w:numId="37">
    <w:abstractNumId w:val="15"/>
  </w:num>
  <w:num w:numId="38">
    <w:abstractNumId w:val="13"/>
  </w:num>
  <w:num w:numId="39">
    <w:abstractNumId w:val="13"/>
  </w:num>
  <w:num w:numId="40">
    <w:abstractNumId w:val="11"/>
  </w:num>
  <w:num w:numId="41">
    <w:abstractNumId w:val="13"/>
  </w:num>
  <w:num w:numId="42">
    <w:abstractNumId w:val="13"/>
  </w:num>
  <w:num w:numId="4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7AA6"/>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22C4"/>
    <w:rsid w:val="000D27D1"/>
    <w:rsid w:val="000D281E"/>
    <w:rsid w:val="000D7316"/>
    <w:rsid w:val="000E08BF"/>
    <w:rsid w:val="000E1A7F"/>
    <w:rsid w:val="000E6D7C"/>
    <w:rsid w:val="000F2094"/>
    <w:rsid w:val="000F4198"/>
    <w:rsid w:val="00100EC8"/>
    <w:rsid w:val="00112864"/>
    <w:rsid w:val="001131FD"/>
    <w:rsid w:val="00114472"/>
    <w:rsid w:val="00114988"/>
    <w:rsid w:val="00115069"/>
    <w:rsid w:val="001150F2"/>
    <w:rsid w:val="00124654"/>
    <w:rsid w:val="00126E7B"/>
    <w:rsid w:val="00140E94"/>
    <w:rsid w:val="00143682"/>
    <w:rsid w:val="00143EC0"/>
    <w:rsid w:val="0014540A"/>
    <w:rsid w:val="00145B09"/>
    <w:rsid w:val="00157B9B"/>
    <w:rsid w:val="00161FAA"/>
    <w:rsid w:val="001621ED"/>
    <w:rsid w:val="001656A2"/>
    <w:rsid w:val="00165977"/>
    <w:rsid w:val="00170EC5"/>
    <w:rsid w:val="001747C1"/>
    <w:rsid w:val="00175C0A"/>
    <w:rsid w:val="00177D6B"/>
    <w:rsid w:val="00186190"/>
    <w:rsid w:val="001906C2"/>
    <w:rsid w:val="00191F90"/>
    <w:rsid w:val="0019734E"/>
    <w:rsid w:val="00197825"/>
    <w:rsid w:val="001B41B3"/>
    <w:rsid w:val="001B4E74"/>
    <w:rsid w:val="001B625A"/>
    <w:rsid w:val="001C30FB"/>
    <w:rsid w:val="001C5817"/>
    <w:rsid w:val="001C645F"/>
    <w:rsid w:val="001C65FE"/>
    <w:rsid w:val="001D3B09"/>
    <w:rsid w:val="001D6A7A"/>
    <w:rsid w:val="001E678E"/>
    <w:rsid w:val="001F2502"/>
    <w:rsid w:val="001F5F37"/>
    <w:rsid w:val="001F62DE"/>
    <w:rsid w:val="002038D5"/>
    <w:rsid w:val="002071BB"/>
    <w:rsid w:val="002072FC"/>
    <w:rsid w:val="00207DF5"/>
    <w:rsid w:val="00210B8E"/>
    <w:rsid w:val="0021572B"/>
    <w:rsid w:val="00222886"/>
    <w:rsid w:val="00236F78"/>
    <w:rsid w:val="00240B81"/>
    <w:rsid w:val="00244B72"/>
    <w:rsid w:val="00247D01"/>
    <w:rsid w:val="00255B10"/>
    <w:rsid w:val="00255FB9"/>
    <w:rsid w:val="00261A5B"/>
    <w:rsid w:val="00262E5B"/>
    <w:rsid w:val="0026598D"/>
    <w:rsid w:val="00274E67"/>
    <w:rsid w:val="00276AFE"/>
    <w:rsid w:val="00281C3E"/>
    <w:rsid w:val="00285D40"/>
    <w:rsid w:val="002A3B57"/>
    <w:rsid w:val="002B5F7D"/>
    <w:rsid w:val="002B7AC7"/>
    <w:rsid w:val="002C31BF"/>
    <w:rsid w:val="002D7BAE"/>
    <w:rsid w:val="002D7FD6"/>
    <w:rsid w:val="002E0CD7"/>
    <w:rsid w:val="002E0CFB"/>
    <w:rsid w:val="002E4514"/>
    <w:rsid w:val="002E5C7B"/>
    <w:rsid w:val="002F0F55"/>
    <w:rsid w:val="002F4333"/>
    <w:rsid w:val="00314280"/>
    <w:rsid w:val="00314507"/>
    <w:rsid w:val="00327EEF"/>
    <w:rsid w:val="0033239F"/>
    <w:rsid w:val="003349C1"/>
    <w:rsid w:val="00335C22"/>
    <w:rsid w:val="0034230B"/>
    <w:rsid w:val="0034274B"/>
    <w:rsid w:val="0034719F"/>
    <w:rsid w:val="00350A35"/>
    <w:rsid w:val="0035389F"/>
    <w:rsid w:val="003571D8"/>
    <w:rsid w:val="00357BC6"/>
    <w:rsid w:val="003606E3"/>
    <w:rsid w:val="00361422"/>
    <w:rsid w:val="0036340B"/>
    <w:rsid w:val="00367ABD"/>
    <w:rsid w:val="00371339"/>
    <w:rsid w:val="00374BDE"/>
    <w:rsid w:val="0037545D"/>
    <w:rsid w:val="00377426"/>
    <w:rsid w:val="0038199C"/>
    <w:rsid w:val="00390720"/>
    <w:rsid w:val="00392910"/>
    <w:rsid w:val="00392EB6"/>
    <w:rsid w:val="003956C6"/>
    <w:rsid w:val="003B11D6"/>
    <w:rsid w:val="003B23D6"/>
    <w:rsid w:val="003C33F2"/>
    <w:rsid w:val="003C5E5A"/>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A3456"/>
    <w:rsid w:val="004B6E5C"/>
    <w:rsid w:val="004C4399"/>
    <w:rsid w:val="004C4BF4"/>
    <w:rsid w:val="004C787C"/>
    <w:rsid w:val="004D09FB"/>
    <w:rsid w:val="004E5C0E"/>
    <w:rsid w:val="004E6233"/>
    <w:rsid w:val="004E7A1F"/>
    <w:rsid w:val="004F4B9B"/>
    <w:rsid w:val="004F6BB8"/>
    <w:rsid w:val="00502690"/>
    <w:rsid w:val="0050666E"/>
    <w:rsid w:val="005109B1"/>
    <w:rsid w:val="00511AB9"/>
    <w:rsid w:val="00512C9D"/>
    <w:rsid w:val="00523BB5"/>
    <w:rsid w:val="00523EA7"/>
    <w:rsid w:val="005406EB"/>
    <w:rsid w:val="00544816"/>
    <w:rsid w:val="005525FF"/>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45F3A"/>
    <w:rsid w:val="006467C2"/>
    <w:rsid w:val="0065610E"/>
    <w:rsid w:val="00660AD3"/>
    <w:rsid w:val="006610C6"/>
    <w:rsid w:val="006776B6"/>
    <w:rsid w:val="006826EC"/>
    <w:rsid w:val="00683533"/>
    <w:rsid w:val="00693150"/>
    <w:rsid w:val="006A5570"/>
    <w:rsid w:val="006A689C"/>
    <w:rsid w:val="006A7DB1"/>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77B0B"/>
    <w:rsid w:val="00780051"/>
    <w:rsid w:val="007846E1"/>
    <w:rsid w:val="007847D6"/>
    <w:rsid w:val="00790E8D"/>
    <w:rsid w:val="0079665E"/>
    <w:rsid w:val="007A5172"/>
    <w:rsid w:val="007A67A0"/>
    <w:rsid w:val="007A69B3"/>
    <w:rsid w:val="007B570C"/>
    <w:rsid w:val="007C0CFA"/>
    <w:rsid w:val="007C2125"/>
    <w:rsid w:val="007D0413"/>
    <w:rsid w:val="007E0D11"/>
    <w:rsid w:val="007E1B88"/>
    <w:rsid w:val="007E4A6E"/>
    <w:rsid w:val="007E7840"/>
    <w:rsid w:val="007F56A7"/>
    <w:rsid w:val="00800851"/>
    <w:rsid w:val="00802773"/>
    <w:rsid w:val="00802774"/>
    <w:rsid w:val="00804D90"/>
    <w:rsid w:val="00804DEE"/>
    <w:rsid w:val="00807DD0"/>
    <w:rsid w:val="008131D1"/>
    <w:rsid w:val="008156D5"/>
    <w:rsid w:val="00821D01"/>
    <w:rsid w:val="00826B7B"/>
    <w:rsid w:val="00827810"/>
    <w:rsid w:val="0083320B"/>
    <w:rsid w:val="008377FF"/>
    <w:rsid w:val="00845655"/>
    <w:rsid w:val="0084659A"/>
    <w:rsid w:val="00846789"/>
    <w:rsid w:val="00866994"/>
    <w:rsid w:val="00895BC5"/>
    <w:rsid w:val="008A3568"/>
    <w:rsid w:val="008B2D4D"/>
    <w:rsid w:val="008B5A3D"/>
    <w:rsid w:val="008B5C1C"/>
    <w:rsid w:val="008C0E1A"/>
    <w:rsid w:val="008C50F3"/>
    <w:rsid w:val="008C7EFE"/>
    <w:rsid w:val="008D03B9"/>
    <w:rsid w:val="008D30C7"/>
    <w:rsid w:val="008E40F0"/>
    <w:rsid w:val="008F18D6"/>
    <w:rsid w:val="008F2C9B"/>
    <w:rsid w:val="008F4F9A"/>
    <w:rsid w:val="008F6118"/>
    <w:rsid w:val="008F797B"/>
    <w:rsid w:val="00900D26"/>
    <w:rsid w:val="00900E8B"/>
    <w:rsid w:val="0090105D"/>
    <w:rsid w:val="00901D57"/>
    <w:rsid w:val="00902BE6"/>
    <w:rsid w:val="00904780"/>
    <w:rsid w:val="0090635B"/>
    <w:rsid w:val="009178EF"/>
    <w:rsid w:val="009210FA"/>
    <w:rsid w:val="009216BE"/>
    <w:rsid w:val="00922385"/>
    <w:rsid w:val="009223DF"/>
    <w:rsid w:val="00925E4A"/>
    <w:rsid w:val="009310F3"/>
    <w:rsid w:val="00936091"/>
    <w:rsid w:val="00940D8A"/>
    <w:rsid w:val="00955569"/>
    <w:rsid w:val="009573FC"/>
    <w:rsid w:val="00962258"/>
    <w:rsid w:val="009678B7"/>
    <w:rsid w:val="009739D2"/>
    <w:rsid w:val="0098223D"/>
    <w:rsid w:val="00992D9C"/>
    <w:rsid w:val="00996CB8"/>
    <w:rsid w:val="009977AD"/>
    <w:rsid w:val="009B2E97"/>
    <w:rsid w:val="009B4201"/>
    <w:rsid w:val="009B5146"/>
    <w:rsid w:val="009B5F73"/>
    <w:rsid w:val="009C06E6"/>
    <w:rsid w:val="009C418E"/>
    <w:rsid w:val="009C442C"/>
    <w:rsid w:val="009C4C0E"/>
    <w:rsid w:val="009C52E8"/>
    <w:rsid w:val="009C675E"/>
    <w:rsid w:val="009D0335"/>
    <w:rsid w:val="009D06B2"/>
    <w:rsid w:val="009D1CD2"/>
    <w:rsid w:val="009D6B53"/>
    <w:rsid w:val="009E07F4"/>
    <w:rsid w:val="009E20FE"/>
    <w:rsid w:val="009F0867"/>
    <w:rsid w:val="009F1780"/>
    <w:rsid w:val="009F309B"/>
    <w:rsid w:val="009F392E"/>
    <w:rsid w:val="009F53C5"/>
    <w:rsid w:val="009F638B"/>
    <w:rsid w:val="00A0740E"/>
    <w:rsid w:val="00A07BA3"/>
    <w:rsid w:val="00A1222B"/>
    <w:rsid w:val="00A217A8"/>
    <w:rsid w:val="00A21A01"/>
    <w:rsid w:val="00A23BFE"/>
    <w:rsid w:val="00A246E5"/>
    <w:rsid w:val="00A40A56"/>
    <w:rsid w:val="00A50641"/>
    <w:rsid w:val="00A530BF"/>
    <w:rsid w:val="00A6177B"/>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6105"/>
    <w:rsid w:val="00B3273A"/>
    <w:rsid w:val="00B33713"/>
    <w:rsid w:val="00B42F40"/>
    <w:rsid w:val="00B51939"/>
    <w:rsid w:val="00B51CA8"/>
    <w:rsid w:val="00B51E27"/>
    <w:rsid w:val="00B527AD"/>
    <w:rsid w:val="00B5431A"/>
    <w:rsid w:val="00B626BC"/>
    <w:rsid w:val="00B75EE1"/>
    <w:rsid w:val="00B77481"/>
    <w:rsid w:val="00B77506"/>
    <w:rsid w:val="00B8518B"/>
    <w:rsid w:val="00B87639"/>
    <w:rsid w:val="00B937B3"/>
    <w:rsid w:val="00B94303"/>
    <w:rsid w:val="00B9726B"/>
    <w:rsid w:val="00B97CC3"/>
    <w:rsid w:val="00BA1285"/>
    <w:rsid w:val="00BA1A26"/>
    <w:rsid w:val="00BA22AA"/>
    <w:rsid w:val="00BC06C4"/>
    <w:rsid w:val="00BD5DE9"/>
    <w:rsid w:val="00BD7E32"/>
    <w:rsid w:val="00BD7E91"/>
    <w:rsid w:val="00BD7F0D"/>
    <w:rsid w:val="00C0299B"/>
    <w:rsid w:val="00C02D0A"/>
    <w:rsid w:val="00C03A6E"/>
    <w:rsid w:val="00C129C7"/>
    <w:rsid w:val="00C203D8"/>
    <w:rsid w:val="00C226C0"/>
    <w:rsid w:val="00C3177E"/>
    <w:rsid w:val="00C41E1E"/>
    <w:rsid w:val="00C41F7A"/>
    <w:rsid w:val="00C42FE6"/>
    <w:rsid w:val="00C44F6A"/>
    <w:rsid w:val="00C50C28"/>
    <w:rsid w:val="00C52164"/>
    <w:rsid w:val="00C6198E"/>
    <w:rsid w:val="00C70053"/>
    <w:rsid w:val="00C708EA"/>
    <w:rsid w:val="00C74A2E"/>
    <w:rsid w:val="00C74AE9"/>
    <w:rsid w:val="00C778A5"/>
    <w:rsid w:val="00C81A30"/>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0734B"/>
    <w:rsid w:val="00D21061"/>
    <w:rsid w:val="00D24D74"/>
    <w:rsid w:val="00D40E88"/>
    <w:rsid w:val="00D4108E"/>
    <w:rsid w:val="00D4328E"/>
    <w:rsid w:val="00D43863"/>
    <w:rsid w:val="00D453DF"/>
    <w:rsid w:val="00D463C3"/>
    <w:rsid w:val="00D519A6"/>
    <w:rsid w:val="00D5439C"/>
    <w:rsid w:val="00D55FEA"/>
    <w:rsid w:val="00D6163D"/>
    <w:rsid w:val="00D65A55"/>
    <w:rsid w:val="00D831A3"/>
    <w:rsid w:val="00D940F9"/>
    <w:rsid w:val="00D97BE3"/>
    <w:rsid w:val="00DA3711"/>
    <w:rsid w:val="00DA5988"/>
    <w:rsid w:val="00DA6FFE"/>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53E4C"/>
    <w:rsid w:val="00E618C4"/>
    <w:rsid w:val="00E72B06"/>
    <w:rsid w:val="00E73584"/>
    <w:rsid w:val="00E7415D"/>
    <w:rsid w:val="00E77326"/>
    <w:rsid w:val="00E8605C"/>
    <w:rsid w:val="00E878EE"/>
    <w:rsid w:val="00E901A3"/>
    <w:rsid w:val="00E942DE"/>
    <w:rsid w:val="00E968E5"/>
    <w:rsid w:val="00EA29D6"/>
    <w:rsid w:val="00EA585B"/>
    <w:rsid w:val="00EA6EC7"/>
    <w:rsid w:val="00EB104F"/>
    <w:rsid w:val="00EB1B21"/>
    <w:rsid w:val="00EB46E5"/>
    <w:rsid w:val="00EB67AD"/>
    <w:rsid w:val="00EB6D9C"/>
    <w:rsid w:val="00EB6EFF"/>
    <w:rsid w:val="00ED14BD"/>
    <w:rsid w:val="00EE3D66"/>
    <w:rsid w:val="00EE65E1"/>
    <w:rsid w:val="00EF7106"/>
    <w:rsid w:val="00F016C7"/>
    <w:rsid w:val="00F12DEC"/>
    <w:rsid w:val="00F1715C"/>
    <w:rsid w:val="00F22B17"/>
    <w:rsid w:val="00F310F8"/>
    <w:rsid w:val="00F35939"/>
    <w:rsid w:val="00F37977"/>
    <w:rsid w:val="00F4131C"/>
    <w:rsid w:val="00F422D3"/>
    <w:rsid w:val="00F4391C"/>
    <w:rsid w:val="00F45607"/>
    <w:rsid w:val="00F465D8"/>
    <w:rsid w:val="00F46B34"/>
    <w:rsid w:val="00F4722B"/>
    <w:rsid w:val="00F51B84"/>
    <w:rsid w:val="00F54432"/>
    <w:rsid w:val="00F659EB"/>
    <w:rsid w:val="00F762A8"/>
    <w:rsid w:val="00F86BA6"/>
    <w:rsid w:val="00F86F38"/>
    <w:rsid w:val="00F95FBD"/>
    <w:rsid w:val="00FA237E"/>
    <w:rsid w:val="00FA718C"/>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00EC8"/>
    <w:pPr>
      <w:keepNext/>
      <w:numPr>
        <w:numId w:val="3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00EC8"/>
    <w:pPr>
      <w:numPr>
        <w:ilvl w:val="1"/>
      </w:numPr>
      <w:spacing w:before="200"/>
      <w:outlineLvl w:val="1"/>
    </w:pPr>
    <w:rPr>
      <w:caps w:val="0"/>
      <w:sz w:val="20"/>
    </w:rPr>
  </w:style>
  <w:style w:type="character" w:customStyle="1" w:styleId="Nadpis2-1Char">
    <w:name w:val="_Nadpis_2-1 Char"/>
    <w:basedOn w:val="Standardnpsmoodstavce"/>
    <w:link w:val="Nadpis2-1"/>
    <w:rsid w:val="00100EC8"/>
    <w:rPr>
      <w:rFonts w:ascii="Verdana" w:hAnsi="Verdana"/>
      <w:b/>
      <w:caps/>
      <w:sz w:val="22"/>
    </w:rPr>
  </w:style>
  <w:style w:type="paragraph" w:customStyle="1" w:styleId="Text2-1">
    <w:name w:val="_Text_2-1"/>
    <w:basedOn w:val="Odstavecseseznamem"/>
    <w:link w:val="Text2-1Char"/>
    <w:qFormat/>
    <w:rsid w:val="00100EC8"/>
    <w:pPr>
      <w:numPr>
        <w:ilvl w:val="2"/>
        <w:numId w:val="35"/>
      </w:numPr>
      <w:spacing w:after="120" w:line="264" w:lineRule="auto"/>
      <w:contextualSpacing w:val="0"/>
      <w:jc w:val="both"/>
    </w:pPr>
    <w:rPr>
      <w:sz w:val="18"/>
      <w:szCs w:val="18"/>
    </w:rPr>
  </w:style>
  <w:style w:type="character" w:customStyle="1" w:styleId="Nadpis2-2Char">
    <w:name w:val="_Nadpis_2-2 Char"/>
    <w:basedOn w:val="Nadpis2-1Char"/>
    <w:link w:val="Nadpis2-2"/>
    <w:rsid w:val="00100EC8"/>
    <w:rPr>
      <w:rFonts w:ascii="Verdana" w:hAnsi="Verdana"/>
      <w:b/>
      <w:caps w:val="0"/>
      <w:sz w:val="20"/>
    </w:rPr>
  </w:style>
  <w:style w:type="paragraph" w:customStyle="1" w:styleId="Titul2">
    <w:name w:val="_Titul_2"/>
    <w:basedOn w:val="Normln"/>
    <w:qFormat/>
    <w:rsid w:val="00100EC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00EC8"/>
    <w:rPr>
      <w:rFonts w:ascii="Verdana" w:hAnsi="Verdana"/>
    </w:rPr>
  </w:style>
  <w:style w:type="paragraph" w:customStyle="1" w:styleId="Titul1">
    <w:name w:val="_Titul_1"/>
    <w:basedOn w:val="Normln"/>
    <w:qFormat/>
    <w:rsid w:val="00100EC8"/>
    <w:pPr>
      <w:spacing w:after="240" w:line="264" w:lineRule="auto"/>
    </w:pPr>
    <w:rPr>
      <w:b/>
      <w:sz w:val="48"/>
      <w:szCs w:val="44"/>
    </w:rPr>
  </w:style>
  <w:style w:type="paragraph" w:customStyle="1" w:styleId="Tituldatum">
    <w:name w:val="_Titul_datum"/>
    <w:basedOn w:val="Normln"/>
    <w:link w:val="TituldatumChar"/>
    <w:qFormat/>
    <w:rsid w:val="00100EC8"/>
    <w:pPr>
      <w:spacing w:after="240" w:line="264" w:lineRule="auto"/>
    </w:pPr>
    <w:rPr>
      <w:sz w:val="24"/>
      <w:szCs w:val="24"/>
    </w:rPr>
  </w:style>
  <w:style w:type="character" w:customStyle="1" w:styleId="TituldatumChar">
    <w:name w:val="_Titul_datum Char"/>
    <w:basedOn w:val="Standardnpsmoodstavce"/>
    <w:link w:val="Tituldatum"/>
    <w:rsid w:val="00100EC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00EC8"/>
    <w:pPr>
      <w:numPr>
        <w:ilvl w:val="2"/>
      </w:numPr>
    </w:pPr>
  </w:style>
  <w:style w:type="paragraph" w:customStyle="1" w:styleId="Text1-1">
    <w:name w:val="_Text_1-1"/>
    <w:basedOn w:val="Normln"/>
    <w:link w:val="Text1-1Char"/>
    <w:rsid w:val="00100EC8"/>
    <w:pPr>
      <w:numPr>
        <w:ilvl w:val="1"/>
        <w:numId w:val="33"/>
      </w:numPr>
      <w:spacing w:after="120" w:line="264" w:lineRule="auto"/>
      <w:jc w:val="both"/>
    </w:pPr>
    <w:rPr>
      <w:sz w:val="18"/>
      <w:szCs w:val="18"/>
    </w:rPr>
  </w:style>
  <w:style w:type="paragraph" w:customStyle="1" w:styleId="Nadpis1-1">
    <w:name w:val="_Nadpis_1-1"/>
    <w:basedOn w:val="Odstavecseseznamem"/>
    <w:next w:val="Normln"/>
    <w:link w:val="Nadpis1-1Char"/>
    <w:qFormat/>
    <w:rsid w:val="00100EC8"/>
    <w:pPr>
      <w:keepNext/>
      <w:numPr>
        <w:numId w:val="33"/>
      </w:numPr>
      <w:spacing w:before="280" w:after="120" w:line="264" w:lineRule="auto"/>
      <w:outlineLvl w:val="0"/>
    </w:pPr>
    <w:rPr>
      <w:b/>
      <w:caps/>
      <w:sz w:val="22"/>
      <w:szCs w:val="18"/>
    </w:rPr>
  </w:style>
  <w:style w:type="paragraph" w:customStyle="1" w:styleId="Odrka1-1">
    <w:name w:val="_Odrážka_1-1_•"/>
    <w:basedOn w:val="Normln"/>
    <w:link w:val="Odrka1-1Char"/>
    <w:qFormat/>
    <w:rsid w:val="00100EC8"/>
    <w:pPr>
      <w:numPr>
        <w:numId w:val="26"/>
      </w:numPr>
      <w:spacing w:after="80" w:line="264" w:lineRule="auto"/>
      <w:jc w:val="both"/>
    </w:pPr>
    <w:rPr>
      <w:sz w:val="18"/>
      <w:szCs w:val="18"/>
    </w:rPr>
  </w:style>
  <w:style w:type="character" w:customStyle="1" w:styleId="Text1-1Char">
    <w:name w:val="_Text_1-1 Char"/>
    <w:basedOn w:val="Standardnpsmoodstavce"/>
    <w:link w:val="Text1-1"/>
    <w:rsid w:val="00100EC8"/>
    <w:rPr>
      <w:rFonts w:ascii="Verdana" w:hAnsi="Verdana"/>
    </w:rPr>
  </w:style>
  <w:style w:type="character" w:customStyle="1" w:styleId="Nadpis1-1Char">
    <w:name w:val="_Nadpis_1-1 Char"/>
    <w:basedOn w:val="Standardnpsmoodstavce"/>
    <w:link w:val="Nadpis1-1"/>
    <w:rsid w:val="00100EC8"/>
    <w:rPr>
      <w:rFonts w:ascii="Verdana" w:hAnsi="Verdana"/>
      <w:b/>
      <w:caps/>
      <w:sz w:val="22"/>
    </w:rPr>
  </w:style>
  <w:style w:type="character" w:customStyle="1" w:styleId="Text1-2Char">
    <w:name w:val="_Text_1-2 Char"/>
    <w:basedOn w:val="Text1-1Char"/>
    <w:link w:val="Text1-2"/>
    <w:rsid w:val="00100EC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00EC8"/>
    <w:rPr>
      <w:rFonts w:ascii="Verdana" w:hAnsi="Verdana"/>
    </w:rPr>
  </w:style>
  <w:style w:type="paragraph" w:customStyle="1" w:styleId="Odrka1-2-">
    <w:name w:val="_Odrážka_1-2_-"/>
    <w:basedOn w:val="Odrka1-1"/>
    <w:qFormat/>
    <w:rsid w:val="00100EC8"/>
    <w:pPr>
      <w:numPr>
        <w:ilvl w:val="1"/>
      </w:numPr>
    </w:pPr>
  </w:style>
  <w:style w:type="paragraph" w:customStyle="1" w:styleId="Odrka1-3">
    <w:name w:val="_Odrážka_1-3_·"/>
    <w:basedOn w:val="Odrka1-2-"/>
    <w:qFormat/>
    <w:rsid w:val="00100EC8"/>
    <w:pPr>
      <w:numPr>
        <w:ilvl w:val="2"/>
      </w:numPr>
    </w:pPr>
  </w:style>
  <w:style w:type="paragraph" w:customStyle="1" w:styleId="Odstavec1-1a">
    <w:name w:val="_Odstavec_1-1_a)"/>
    <w:basedOn w:val="Normln"/>
    <w:link w:val="Odstavec1-1aChar"/>
    <w:qFormat/>
    <w:rsid w:val="00100EC8"/>
    <w:pPr>
      <w:numPr>
        <w:numId w:val="30"/>
      </w:numPr>
      <w:spacing w:after="80" w:line="264" w:lineRule="auto"/>
      <w:jc w:val="both"/>
    </w:pPr>
    <w:rPr>
      <w:sz w:val="18"/>
      <w:szCs w:val="18"/>
    </w:rPr>
  </w:style>
  <w:style w:type="paragraph" w:customStyle="1" w:styleId="Odstavec1-2i">
    <w:name w:val="_Odstavec_1-2_(i)"/>
    <w:basedOn w:val="Odstavec1-1a"/>
    <w:qFormat/>
    <w:rsid w:val="00100EC8"/>
    <w:pPr>
      <w:numPr>
        <w:ilvl w:val="1"/>
      </w:numPr>
    </w:pPr>
  </w:style>
  <w:style w:type="paragraph" w:customStyle="1" w:styleId="Odstavec1-31">
    <w:name w:val="_Odstavec_1-3_1)"/>
    <w:basedOn w:val="Odstavec1-2i"/>
    <w:qFormat/>
    <w:rsid w:val="00100EC8"/>
    <w:pPr>
      <w:numPr>
        <w:ilvl w:val="2"/>
      </w:numPr>
    </w:pPr>
  </w:style>
  <w:style w:type="paragraph" w:customStyle="1" w:styleId="Textbezslovn">
    <w:name w:val="_Text_bez_číslování"/>
    <w:basedOn w:val="Normln"/>
    <w:link w:val="TextbezslovnChar"/>
    <w:qFormat/>
    <w:rsid w:val="00100EC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00EC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00EC8"/>
    <w:pPr>
      <w:numPr>
        <w:ilvl w:val="3"/>
      </w:numPr>
    </w:pPr>
  </w:style>
  <w:style w:type="character" w:customStyle="1" w:styleId="Text2-2Char">
    <w:name w:val="_Text_2-2 Char"/>
    <w:basedOn w:val="Text2-1Char"/>
    <w:link w:val="Text2-2"/>
    <w:rsid w:val="00100EC8"/>
    <w:rPr>
      <w:rFonts w:ascii="Verdana" w:hAnsi="Verdana"/>
    </w:rPr>
  </w:style>
  <w:style w:type="paragraph" w:customStyle="1" w:styleId="Zkratky1">
    <w:name w:val="_Zkratky_1"/>
    <w:basedOn w:val="Normln"/>
    <w:qFormat/>
    <w:rsid w:val="00100EC8"/>
    <w:pPr>
      <w:tabs>
        <w:tab w:val="right" w:leader="dot" w:pos="1134"/>
      </w:tabs>
      <w:spacing w:after="0" w:line="240" w:lineRule="auto"/>
    </w:pPr>
    <w:rPr>
      <w:b/>
      <w:sz w:val="16"/>
      <w:szCs w:val="18"/>
    </w:rPr>
  </w:style>
  <w:style w:type="paragraph" w:customStyle="1" w:styleId="Seznam1">
    <w:name w:val="_Seznam_[1]"/>
    <w:basedOn w:val="Normln"/>
    <w:qFormat/>
    <w:rsid w:val="00100EC8"/>
    <w:pPr>
      <w:numPr>
        <w:numId w:val="31"/>
      </w:numPr>
      <w:spacing w:after="60" w:line="264" w:lineRule="auto"/>
      <w:jc w:val="both"/>
    </w:pPr>
    <w:rPr>
      <w:sz w:val="16"/>
      <w:szCs w:val="18"/>
    </w:rPr>
  </w:style>
  <w:style w:type="paragraph" w:customStyle="1" w:styleId="Nadpisbezsl1-1">
    <w:name w:val="_Nadpis_bez_čísl_1-1"/>
    <w:next w:val="Nadpisbezsl1-2"/>
    <w:qFormat/>
    <w:rsid w:val="00A40A56"/>
    <w:pPr>
      <w:keepNext/>
      <w:spacing w:before="280" w:after="120"/>
      <w:outlineLvl w:val="0"/>
    </w:pPr>
    <w:rPr>
      <w:rFonts w:ascii="Verdana" w:hAnsi="Verdana"/>
      <w:b/>
      <w:caps/>
      <w:sz w:val="22"/>
    </w:rPr>
  </w:style>
  <w:style w:type="paragraph" w:customStyle="1" w:styleId="Nadpisbezsl1-2">
    <w:name w:val="_Nadpis_bez_čísl_1-2"/>
    <w:next w:val="Text2-1"/>
    <w:qFormat/>
    <w:rsid w:val="00100EC8"/>
    <w:pPr>
      <w:keepNext/>
      <w:spacing w:before="200" w:after="120"/>
    </w:pPr>
    <w:rPr>
      <w:rFonts w:ascii="Verdana" w:hAnsi="Verdana"/>
      <w:b/>
      <w:sz w:val="20"/>
      <w:szCs w:val="20"/>
    </w:rPr>
  </w:style>
  <w:style w:type="paragraph" w:customStyle="1" w:styleId="Tabulka">
    <w:name w:val="_Tabulka"/>
    <w:basedOn w:val="Normln"/>
    <w:qFormat/>
    <w:rsid w:val="00100EC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00EC8"/>
    <w:rPr>
      <w:rFonts w:ascii="Verdana" w:hAnsi="Verdana"/>
    </w:rPr>
  </w:style>
  <w:style w:type="paragraph" w:customStyle="1" w:styleId="Textbezodsazen">
    <w:name w:val="_Text_bez_odsazení"/>
    <w:basedOn w:val="Normln"/>
    <w:link w:val="TextbezodsazenChar"/>
    <w:qFormat/>
    <w:rsid w:val="00100EC8"/>
    <w:pPr>
      <w:spacing w:after="120" w:line="264" w:lineRule="auto"/>
      <w:jc w:val="both"/>
    </w:pPr>
    <w:rPr>
      <w:sz w:val="18"/>
      <w:szCs w:val="18"/>
    </w:rPr>
  </w:style>
  <w:style w:type="character" w:customStyle="1" w:styleId="TextbezodsazenChar">
    <w:name w:val="_Text_bez_odsazení Char"/>
    <w:basedOn w:val="Standardnpsmoodstavce"/>
    <w:link w:val="Textbezodsazen"/>
    <w:rsid w:val="00100EC8"/>
    <w:rPr>
      <w:rFonts w:ascii="Verdana" w:hAnsi="Verdana"/>
    </w:rPr>
  </w:style>
  <w:style w:type="character" w:customStyle="1" w:styleId="Tun-ZRUIT">
    <w:name w:val="_Tučně-ZRUŠIT"/>
    <w:basedOn w:val="Standardnpsmoodstavce"/>
    <w:qFormat/>
    <w:rsid w:val="00100EC8"/>
    <w:rPr>
      <w:b w:val="0"/>
      <w:i w:val="0"/>
    </w:rPr>
  </w:style>
  <w:style w:type="paragraph" w:customStyle="1" w:styleId="Zkratky2">
    <w:name w:val="_Zkratky_2"/>
    <w:basedOn w:val="Normln"/>
    <w:qFormat/>
    <w:rsid w:val="00100EC8"/>
    <w:pPr>
      <w:spacing w:after="0" w:line="240" w:lineRule="auto"/>
    </w:pPr>
    <w:rPr>
      <w:sz w:val="16"/>
      <w:szCs w:val="16"/>
    </w:rPr>
  </w:style>
  <w:style w:type="paragraph" w:customStyle="1" w:styleId="ZTPinfo-text">
    <w:name w:val="_ZTP_info-text"/>
    <w:basedOn w:val="Textbezslovn"/>
    <w:link w:val="ZTPinfo-textChar"/>
    <w:qFormat/>
    <w:rsid w:val="00100EC8"/>
    <w:pPr>
      <w:ind w:left="0"/>
    </w:pPr>
    <w:rPr>
      <w:i/>
      <w:color w:val="00A1E0"/>
    </w:rPr>
  </w:style>
  <w:style w:type="character" w:customStyle="1" w:styleId="ZTPinfo-textChar">
    <w:name w:val="_ZTP_info-text Char"/>
    <w:basedOn w:val="Standardnpsmoodstavce"/>
    <w:link w:val="ZTPinfo-text"/>
    <w:rsid w:val="00100EC8"/>
    <w:rPr>
      <w:rFonts w:ascii="Verdana" w:hAnsi="Verdana"/>
      <w:i/>
      <w:color w:val="00A1E0"/>
    </w:rPr>
  </w:style>
  <w:style w:type="paragraph" w:customStyle="1" w:styleId="ZTPinfo-text-odr">
    <w:name w:val="_ZTP_info-text-odr"/>
    <w:basedOn w:val="ZTPinfo-text"/>
    <w:link w:val="ZTPinfo-text-odrChar"/>
    <w:qFormat/>
    <w:rsid w:val="00100EC8"/>
    <w:pPr>
      <w:numPr>
        <w:numId w:val="37"/>
      </w:numPr>
    </w:pPr>
  </w:style>
  <w:style w:type="character" w:customStyle="1" w:styleId="ZTPinfo-text-odrChar">
    <w:name w:val="_ZTP_info-text-odr Char"/>
    <w:basedOn w:val="ZTPinfo-textChar"/>
    <w:link w:val="ZTPinfo-text-odr"/>
    <w:rsid w:val="00100EC8"/>
    <w:rPr>
      <w:rFonts w:ascii="Verdana" w:hAnsi="Verdana"/>
      <w:i/>
      <w:color w:val="00A1E0"/>
    </w:rPr>
  </w:style>
  <w:style w:type="character" w:customStyle="1" w:styleId="Nzevakce">
    <w:name w:val="_Název_akce"/>
    <w:basedOn w:val="Standardnpsmoodstavce"/>
    <w:qFormat/>
    <w:rsid w:val="00100EC8"/>
    <w:rPr>
      <w:rFonts w:ascii="Verdana" w:hAnsi="Verdana"/>
      <w:b/>
      <w:sz w:val="36"/>
    </w:rPr>
  </w:style>
  <w:style w:type="paragraph" w:customStyle="1" w:styleId="Odrka1-4">
    <w:name w:val="_Odrážka_1-4_•"/>
    <w:basedOn w:val="Odrka1-1"/>
    <w:qFormat/>
    <w:rsid w:val="00100EC8"/>
    <w:pPr>
      <w:numPr>
        <w:ilvl w:val="3"/>
      </w:numPr>
    </w:pPr>
  </w:style>
  <w:style w:type="character" w:customStyle="1" w:styleId="Odstavec1-1aChar">
    <w:name w:val="_Odstavec_1-1_a) Char"/>
    <w:basedOn w:val="Standardnpsmoodstavce"/>
    <w:link w:val="Odstavec1-1a"/>
    <w:rsid w:val="00100EC8"/>
    <w:rPr>
      <w:rFonts w:ascii="Verdana" w:hAnsi="Verdana"/>
    </w:rPr>
  </w:style>
  <w:style w:type="paragraph" w:customStyle="1" w:styleId="Odstavec1-41">
    <w:name w:val="_Odstavec_1-4_1."/>
    <w:basedOn w:val="Odstavec1-1a"/>
    <w:link w:val="Odstavec1-41Char"/>
    <w:qFormat/>
    <w:rsid w:val="00100EC8"/>
    <w:pPr>
      <w:numPr>
        <w:numId w:val="0"/>
      </w:numPr>
      <w:tabs>
        <w:tab w:val="num" w:pos="2041"/>
      </w:tabs>
      <w:ind w:left="2041" w:hanging="340"/>
    </w:pPr>
  </w:style>
  <w:style w:type="character" w:customStyle="1" w:styleId="Odstavec1-41Char">
    <w:name w:val="_Odstavec_1-4_1. Char"/>
    <w:basedOn w:val="Odstavec1-1aChar"/>
    <w:link w:val="Odstavec1-41"/>
    <w:rsid w:val="00100EC8"/>
    <w:rPr>
      <w:rFonts w:ascii="Verdana" w:hAnsi="Verdana"/>
    </w:rPr>
  </w:style>
  <w:style w:type="paragraph" w:customStyle="1" w:styleId="Zpatvpravo">
    <w:name w:val="_Zápatí_vpravo"/>
    <w:qFormat/>
    <w:rsid w:val="00100EC8"/>
    <w:pPr>
      <w:spacing w:after="0" w:line="240" w:lineRule="auto"/>
      <w:jc w:val="right"/>
    </w:pPr>
    <w:rPr>
      <w:rFonts w:ascii="Verdana" w:hAnsi="Verdana"/>
      <w:sz w:val="12"/>
    </w:rPr>
  </w:style>
  <w:style w:type="paragraph" w:customStyle="1" w:styleId="Zpatvlevo">
    <w:name w:val="_Zápatí_vlevo"/>
    <w:basedOn w:val="Zpatvpravo"/>
    <w:qFormat/>
    <w:rsid w:val="00100EC8"/>
    <w:pPr>
      <w:jc w:val="left"/>
    </w:pPr>
  </w:style>
  <w:style w:type="character" w:customStyle="1" w:styleId="Znaka">
    <w:name w:val="_Značka"/>
    <w:basedOn w:val="Standardnpsmoodstavce"/>
    <w:rsid w:val="00100EC8"/>
    <w:rPr>
      <w:rFonts w:ascii="Verdana" w:hAnsi="Verdana"/>
      <w:b/>
      <w:sz w:val="36"/>
    </w:rPr>
  </w:style>
  <w:style w:type="paragraph" w:customStyle="1" w:styleId="ZTPinfo-text-odr0">
    <w:name w:val="_ZTP_info-text-odr_•"/>
    <w:basedOn w:val="ZTPinfo-text-odr"/>
    <w:link w:val="ZTPinfo-text-odrChar0"/>
    <w:qFormat/>
    <w:rsid w:val="00100EC8"/>
    <w:pPr>
      <w:numPr>
        <w:ilvl w:val="1"/>
      </w:numPr>
      <w:spacing w:after="80"/>
      <w:contextualSpacing/>
    </w:pPr>
  </w:style>
  <w:style w:type="character" w:customStyle="1" w:styleId="ZTPinfo-text-odrChar0">
    <w:name w:val="_ZTP_info-text-odr_• Char"/>
    <w:basedOn w:val="ZTPinfo-text-odrChar"/>
    <w:link w:val="ZTPinfo-text-odr0"/>
    <w:rsid w:val="00100EC8"/>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Odrka1-5-">
    <w:name w:val="_Odrážka_1-5_-"/>
    <w:basedOn w:val="Odrka1-4"/>
    <w:link w:val="Odrka1-5-Char"/>
    <w:qFormat/>
    <w:rsid w:val="00100EC8"/>
    <w:pPr>
      <w:numPr>
        <w:ilvl w:val="4"/>
      </w:numPr>
      <w:spacing w:after="40"/>
    </w:pPr>
  </w:style>
  <w:style w:type="character" w:customStyle="1" w:styleId="Odrka1-5-Char">
    <w:name w:val="_Odrážka_1-5_- Char"/>
    <w:basedOn w:val="Standardnpsmoodstavce"/>
    <w:link w:val="Odrka1-5-"/>
    <w:rsid w:val="00100EC8"/>
    <w:rPr>
      <w:rFonts w:ascii="Verdana" w:hAnsi="Verdana"/>
    </w:rPr>
  </w:style>
  <w:style w:type="paragraph" w:customStyle="1" w:styleId="Odstavec1-4a">
    <w:name w:val="_Odstavec_1-4_(a)"/>
    <w:basedOn w:val="Odstavec1-1a"/>
    <w:link w:val="Odstavec1-4aChar"/>
    <w:qFormat/>
    <w:rsid w:val="00100EC8"/>
    <w:pPr>
      <w:numPr>
        <w:ilvl w:val="3"/>
      </w:numPr>
    </w:pPr>
  </w:style>
  <w:style w:type="character" w:customStyle="1" w:styleId="Odstavec1-4aChar">
    <w:name w:val="_Odstavec_1-4_(a) Char"/>
    <w:basedOn w:val="Odstavec1-1aChar"/>
    <w:link w:val="Odstavec1-4a"/>
    <w:rsid w:val="00100EC8"/>
    <w:rPr>
      <w:rFonts w:ascii="Verdana" w:hAnsi="Verdana"/>
    </w:rPr>
  </w:style>
  <w:style w:type="table" w:customStyle="1" w:styleId="TabS-zahlzap">
    <w:name w:val="_Tab_SŽ-zahl+zap"/>
    <w:basedOn w:val="Mkatabulky"/>
    <w:uiPriority w:val="99"/>
    <w:rsid w:val="00100EC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00EC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00EC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00EC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00EC8"/>
    <w:pPr>
      <w:spacing w:before="40" w:after="40" w:line="240" w:lineRule="auto"/>
      <w:jc w:val="left"/>
    </w:pPr>
  </w:style>
  <w:style w:type="paragraph" w:customStyle="1" w:styleId="Tabulka-8">
    <w:name w:val="_Tabulka-8"/>
    <w:basedOn w:val="Tabulka-9"/>
    <w:qFormat/>
    <w:rsid w:val="00100EC8"/>
    <w:rPr>
      <w:sz w:val="16"/>
    </w:rPr>
  </w:style>
  <w:style w:type="paragraph" w:customStyle="1" w:styleId="Tabulka-7">
    <w:name w:val="_Tabulka-7"/>
    <w:basedOn w:val="Tabulka-8"/>
    <w:qFormat/>
    <w:rsid w:val="00100EC8"/>
    <w:pPr>
      <w:spacing w:before="20" w:after="20"/>
    </w:pPr>
    <w:rPr>
      <w:sz w:val="14"/>
    </w:rPr>
  </w:style>
  <w:style w:type="paragraph" w:customStyle="1" w:styleId="TextbezslBEZMEZER">
    <w:name w:val="_Text_bez_čísl_BEZ_MEZER"/>
    <w:basedOn w:val="Textbezslovn"/>
    <w:link w:val="TextbezslBEZMEZERChar"/>
    <w:qFormat/>
    <w:rsid w:val="00100EC8"/>
    <w:pPr>
      <w:spacing w:after="0"/>
    </w:pPr>
  </w:style>
  <w:style w:type="character" w:customStyle="1" w:styleId="TextbezslBEZMEZERChar">
    <w:name w:val="_Text_bez_čísl_BEZ_MEZER Char"/>
    <w:basedOn w:val="TextbezslovnChar"/>
    <w:link w:val="TextbezslBEZMEZER"/>
    <w:rsid w:val="00100EC8"/>
    <w:rPr>
      <w:rFonts w:ascii="Verdana" w:hAnsi="Verdana"/>
    </w:rPr>
  </w:style>
  <w:style w:type="table" w:customStyle="1" w:styleId="Mkatabulky1">
    <w:name w:val="Mřížka tabulky1"/>
    <w:basedOn w:val="Normlntabulka"/>
    <w:next w:val="Mkatabulky"/>
    <w:uiPriority w:val="39"/>
    <w:rsid w:val="0026598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ODSTAVEC-1">
    <w:name w:val="SoD_ODSTAVEC-1"/>
    <w:basedOn w:val="Odstavecseseznamem"/>
    <w:qFormat/>
    <w:rsid w:val="009B5F73"/>
    <w:pPr>
      <w:numPr>
        <w:numId w:val="40"/>
      </w:num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9B5F73"/>
    <w:pPr>
      <w:numPr>
        <w:ilvl w:val="1"/>
        <w:numId w:val="40"/>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9B5F73"/>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7653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10.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C45E9A7-A3C5-4D9B-9DC2-A9F9602B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27</Pages>
  <Words>4427</Words>
  <Characters>26123</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4</cp:revision>
  <cp:lastPrinted>2020-07-17T13:27:00Z</cp:lastPrinted>
  <dcterms:created xsi:type="dcterms:W3CDTF">2022-05-04T13:02:00Z</dcterms:created>
  <dcterms:modified xsi:type="dcterms:W3CDTF">2022-05-04T13:04:00Z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